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7EB8" w:rsidRDefault="00F968C8" w:rsidP="00597EB8">
      <w:pPr>
        <w:spacing w:after="160" w:line="259" w:lineRule="auto"/>
        <w:rPr>
          <w:rFonts w:ascii="Calibri" w:eastAsia="Calibri" w:hAnsi="Calibri" w:cs="Calibri"/>
          <w:b/>
          <w:sz w:val="28"/>
          <w:szCs w:val="28"/>
        </w:rPr>
      </w:pPr>
      <w:bookmarkStart w:id="0" w:name="_GoBack"/>
      <w:bookmarkEnd w:id="0"/>
      <w:r>
        <w:rPr>
          <w:rFonts w:ascii="Calibri" w:eastAsia="Calibri" w:hAnsi="Calibri" w:cs="Calibri"/>
          <w:b/>
          <w:sz w:val="28"/>
          <w:szCs w:val="28"/>
        </w:rPr>
        <w:t>4</w:t>
      </w:r>
      <w:r w:rsidR="00597EB8">
        <w:rPr>
          <w:rFonts w:ascii="Calibri" w:eastAsia="Calibri" w:hAnsi="Calibri" w:cs="Calibri"/>
          <w:b/>
          <w:sz w:val="28"/>
          <w:szCs w:val="28"/>
        </w:rPr>
        <w:t>. melléklet: A vetődés modellezése</w:t>
      </w:r>
    </w:p>
    <w:p w:rsidR="00597EB8" w:rsidRPr="00F968C8" w:rsidRDefault="00597EB8" w:rsidP="00F968C8">
      <w:pPr>
        <w:jc w:val="both"/>
        <w:rPr>
          <w:rFonts w:ascii="Calibri" w:eastAsia="Calibri" w:hAnsi="Calibri" w:cs="Calibri"/>
          <w:sz w:val="28"/>
          <w:szCs w:val="28"/>
        </w:rPr>
      </w:pPr>
      <w:r w:rsidRPr="00F968C8">
        <w:rPr>
          <w:rFonts w:ascii="Calibri" w:eastAsia="Calibri" w:hAnsi="Calibri" w:cs="Calibri"/>
          <w:sz w:val="28"/>
          <w:szCs w:val="28"/>
        </w:rPr>
        <w:t>A már kiszáradt torta a függőleges erőbehatásokra törik, és függőleges erőhatásokra a tortatömbök (mint rögök) függőleges irányban mozdulnak el.</w:t>
      </w:r>
    </w:p>
    <w:p w:rsidR="00597EB8" w:rsidRPr="00F968C8" w:rsidRDefault="00597EB8" w:rsidP="00F968C8">
      <w:pPr>
        <w:jc w:val="both"/>
        <w:rPr>
          <w:rFonts w:ascii="Calibri" w:eastAsia="Calibri" w:hAnsi="Calibri" w:cs="Calibri"/>
          <w:sz w:val="28"/>
          <w:szCs w:val="28"/>
        </w:rPr>
      </w:pPr>
      <w:r w:rsidRPr="00F968C8">
        <w:rPr>
          <w:rFonts w:ascii="Calibri" w:eastAsia="Calibri" w:hAnsi="Calibri" w:cs="Calibri"/>
          <w:sz w:val="28"/>
          <w:szCs w:val="28"/>
        </w:rPr>
        <w:t>A vetődés a szilárd kőzetrétegek törések következtében történő elmozdulása.</w:t>
      </w:r>
    </w:p>
    <w:p w:rsidR="00597EB8" w:rsidRPr="00F968C8" w:rsidRDefault="00597EB8" w:rsidP="00F968C8">
      <w:pPr>
        <w:jc w:val="both"/>
        <w:rPr>
          <w:rFonts w:ascii="Calibri" w:eastAsia="Calibri" w:hAnsi="Calibri" w:cs="Calibri"/>
          <w:sz w:val="28"/>
          <w:szCs w:val="28"/>
        </w:rPr>
      </w:pPr>
      <w:r w:rsidRPr="00F968C8">
        <w:rPr>
          <w:rFonts w:ascii="Calibri" w:eastAsia="Calibri" w:hAnsi="Calibri" w:cs="Calibri"/>
          <w:sz w:val="28"/>
          <w:szCs w:val="28"/>
        </w:rPr>
        <w:t xml:space="preserve">Rögök: a törések által </w:t>
      </w:r>
      <w:proofErr w:type="spellStart"/>
      <w:r w:rsidRPr="00F968C8">
        <w:rPr>
          <w:rFonts w:ascii="Calibri" w:eastAsia="Calibri" w:hAnsi="Calibri" w:cs="Calibri"/>
          <w:sz w:val="28"/>
          <w:szCs w:val="28"/>
        </w:rPr>
        <w:t>közrezárt</w:t>
      </w:r>
      <w:proofErr w:type="spellEnd"/>
      <w:r w:rsidRPr="00F968C8">
        <w:rPr>
          <w:rFonts w:ascii="Calibri" w:eastAsia="Calibri" w:hAnsi="Calibri" w:cs="Calibri"/>
          <w:sz w:val="28"/>
          <w:szCs w:val="28"/>
        </w:rPr>
        <w:t xml:space="preserve"> kőzettestek.</w:t>
      </w:r>
    </w:p>
    <w:p w:rsidR="00597EB8" w:rsidRPr="00F968C8" w:rsidRDefault="00597EB8" w:rsidP="00F968C8">
      <w:pPr>
        <w:jc w:val="both"/>
        <w:rPr>
          <w:rFonts w:ascii="Calibri" w:eastAsia="Calibri" w:hAnsi="Calibri" w:cs="Calibri"/>
          <w:sz w:val="28"/>
          <w:szCs w:val="28"/>
        </w:rPr>
      </w:pPr>
      <w:r w:rsidRPr="00F968C8">
        <w:rPr>
          <w:rFonts w:ascii="Calibri" w:eastAsia="Calibri" w:hAnsi="Calibri" w:cs="Calibri"/>
          <w:sz w:val="28"/>
          <w:szCs w:val="28"/>
        </w:rPr>
        <w:t>A rögök egy része kiemelkedik, másik része lesüllyed.</w:t>
      </w:r>
    </w:p>
    <w:p w:rsidR="00597EB8" w:rsidRPr="00F968C8" w:rsidRDefault="00597EB8" w:rsidP="00F968C8">
      <w:pPr>
        <w:jc w:val="both"/>
        <w:rPr>
          <w:rFonts w:ascii="Calibri" w:eastAsia="Calibri" w:hAnsi="Calibri" w:cs="Calibri"/>
          <w:sz w:val="28"/>
          <w:szCs w:val="28"/>
        </w:rPr>
      </w:pPr>
      <w:r w:rsidRPr="00F968C8">
        <w:rPr>
          <w:rFonts w:ascii="Calibri" w:eastAsia="Calibri" w:hAnsi="Calibri" w:cs="Calibri"/>
          <w:sz w:val="28"/>
          <w:szCs w:val="28"/>
        </w:rPr>
        <w:t>A tortalapok alá tehetünk egy tálcát, hogy a morzsákat felfogja.</w:t>
      </w:r>
    </w:p>
    <w:p w:rsidR="00597EB8" w:rsidRPr="00F968C8" w:rsidRDefault="00597EB8" w:rsidP="00F968C8">
      <w:pPr>
        <w:jc w:val="both"/>
        <w:rPr>
          <w:rFonts w:ascii="Calibri" w:eastAsia="Calibri" w:hAnsi="Calibri" w:cs="Calibri"/>
          <w:sz w:val="28"/>
          <w:szCs w:val="28"/>
        </w:rPr>
      </w:pPr>
    </w:p>
    <w:p w:rsidR="00597EB8" w:rsidRDefault="00597EB8" w:rsidP="00597EB8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hu-HU"/>
        </w:rPr>
        <w:drawing>
          <wp:inline distT="114300" distB="114300" distL="114300" distR="114300" wp14:anchorId="3C6A3C93" wp14:editId="52A2ADFD">
            <wp:extent cx="2519363" cy="1879083"/>
            <wp:effectExtent l="0" t="0" r="0" b="0"/>
            <wp:docPr id="6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363" cy="18790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lang w:val="hu-HU"/>
        </w:rPr>
        <w:drawing>
          <wp:inline distT="114300" distB="114300" distL="114300" distR="114300" wp14:anchorId="45F9B3E7" wp14:editId="17777B77">
            <wp:extent cx="2519363" cy="1882601"/>
            <wp:effectExtent l="0" t="0" r="0" b="0"/>
            <wp:docPr id="7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363" cy="18826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lang w:val="hu-HU"/>
        </w:rPr>
        <w:drawing>
          <wp:inline distT="114300" distB="114300" distL="114300" distR="114300" wp14:anchorId="5DC82FD6" wp14:editId="63E01A01">
            <wp:extent cx="2557463" cy="1908554"/>
            <wp:effectExtent l="0" t="0" r="0" b="0"/>
            <wp:docPr id="11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7463" cy="19085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lang w:val="hu-HU"/>
        </w:rPr>
        <w:drawing>
          <wp:inline distT="114300" distB="114300" distL="114300" distR="114300" wp14:anchorId="27527C78" wp14:editId="227DD4D9">
            <wp:extent cx="2481263" cy="1860947"/>
            <wp:effectExtent l="0" t="0" r="0" b="0"/>
            <wp:docPr id="20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1263" cy="18609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97EB8" w:rsidRDefault="00597EB8" w:rsidP="00597EB8">
      <w:pPr>
        <w:spacing w:line="240" w:lineRule="auto"/>
        <w:jc w:val="both"/>
        <w:rPr>
          <w:rFonts w:ascii="Calibri" w:eastAsia="Calibri" w:hAnsi="Calibri" w:cs="Calibri"/>
        </w:rPr>
      </w:pPr>
    </w:p>
    <w:p w:rsidR="00597EB8" w:rsidRPr="00C257CC" w:rsidRDefault="00597EB8" w:rsidP="00597EB8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Saját </w:t>
      </w:r>
      <w:proofErr w:type="spellStart"/>
      <w:r>
        <w:rPr>
          <w:rFonts w:ascii="Calibri" w:eastAsia="Calibri" w:hAnsi="Calibri" w:cs="Calibri"/>
        </w:rPr>
        <w:t>készítésű</w:t>
      </w:r>
      <w:proofErr w:type="spellEnd"/>
      <w:r>
        <w:rPr>
          <w:rFonts w:ascii="Calibri" w:eastAsia="Calibri" w:hAnsi="Calibri" w:cs="Calibri"/>
        </w:rPr>
        <w:t xml:space="preserve"> </w:t>
      </w:r>
      <w:r w:rsidR="00675263">
        <w:rPr>
          <w:rFonts w:ascii="Calibri" w:eastAsia="Calibri" w:hAnsi="Calibri" w:cs="Calibri"/>
        </w:rPr>
        <w:t>felvételek</w:t>
      </w:r>
    </w:p>
    <w:p w:rsidR="00597EB8" w:rsidRDefault="00597EB8" w:rsidP="00597EB8">
      <w:pPr>
        <w:spacing w:after="160" w:line="259" w:lineRule="auto"/>
        <w:rPr>
          <w:rFonts w:ascii="Calibri" w:eastAsia="Calibri" w:hAnsi="Calibri" w:cs="Calibri"/>
          <w:b/>
          <w:sz w:val="28"/>
          <w:szCs w:val="28"/>
        </w:rPr>
      </w:pPr>
    </w:p>
    <w:p w:rsidR="00B7439B" w:rsidRDefault="00B7439B"/>
    <w:sectPr w:rsidR="00B743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7EB8"/>
    <w:rsid w:val="00597EB8"/>
    <w:rsid w:val="00630B20"/>
    <w:rsid w:val="00675263"/>
    <w:rsid w:val="00AF1325"/>
    <w:rsid w:val="00B7439B"/>
    <w:rsid w:val="00F96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8AE321-C0CC-425F-9724-00073C16D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597EB8"/>
    <w:pPr>
      <w:spacing w:after="0" w:line="276" w:lineRule="auto"/>
    </w:pPr>
    <w:rPr>
      <w:rFonts w:ascii="Arial" w:eastAsia="Arial" w:hAnsi="Arial" w:cs="Arial"/>
      <w:lang w:val="hu"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Kolcza, Judit</cp:lastModifiedBy>
  <cp:revision>4</cp:revision>
  <dcterms:created xsi:type="dcterms:W3CDTF">2022-10-04T08:22:00Z</dcterms:created>
  <dcterms:modified xsi:type="dcterms:W3CDTF">2022-10-05T13:02:00Z</dcterms:modified>
</cp:coreProperties>
</file>