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75" w:rsidRDefault="00A05A82" w:rsidP="00A05A82">
      <w:pPr>
        <w:ind w:left="720"/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  <w:t>4. m</w:t>
      </w:r>
      <w:bookmarkStart w:id="0" w:name="_GoBack"/>
      <w:bookmarkEnd w:id="0"/>
      <w:r w:rsidRPr="00A66763"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  <w:t>elléklet</w:t>
      </w:r>
    </w:p>
    <w:p w:rsidR="00A05A82" w:rsidRPr="00A66763" w:rsidRDefault="00A05A82" w:rsidP="00A05A82">
      <w:pPr>
        <w:ind w:left="720"/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</w:pPr>
      <w:r w:rsidRPr="00A66763"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  <w:t xml:space="preserve">Feladatlap </w:t>
      </w:r>
      <w:r w:rsidR="00166175"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  <w:t>–</w:t>
      </w:r>
      <w:r w:rsidRPr="00A66763">
        <w:rPr>
          <w:rFonts w:ascii="Calibri" w:eastAsia="Calibri" w:hAnsi="Calibri" w:cs="Calibri"/>
          <w:b/>
          <w:sz w:val="26"/>
          <w:szCs w:val="26"/>
          <w:shd w:val="clear" w:color="auto" w:fill="FFFFFC"/>
          <w:lang w:eastAsia="hu-HU"/>
        </w:rPr>
        <w:t xml:space="preserve"> Távolságmérés táblázata</w:t>
      </w:r>
    </w:p>
    <w:p w:rsidR="00A05A82" w:rsidRPr="00A66763" w:rsidRDefault="00A05A82" w:rsidP="00A05A82">
      <w:pPr>
        <w:ind w:left="720"/>
        <w:rPr>
          <w:rFonts w:ascii="Calibri" w:eastAsia="Calibri" w:hAnsi="Calibri" w:cs="Calibri"/>
          <w:shd w:val="clear" w:color="auto" w:fill="FFFFFC"/>
          <w:lang w:eastAsia="hu-HU"/>
        </w:rPr>
      </w:pPr>
    </w:p>
    <w:tbl>
      <w:tblPr>
        <w:tblW w:w="910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80"/>
        <w:gridCol w:w="2115"/>
        <w:gridCol w:w="2370"/>
      </w:tblGrid>
      <w:tr w:rsidR="00A05A82" w:rsidRPr="00A66763" w:rsidTr="007D6206">
        <w:trPr>
          <w:trHeight w:val="7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Térképen</w:t>
            </w:r>
          </w:p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 xml:space="preserve"> mért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Google Térképen mért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 xml:space="preserve">Terepen mért </w:t>
            </w:r>
          </w:p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(lépésszámlálással)</w:t>
            </w:r>
          </w:p>
        </w:tc>
      </w:tr>
      <w:tr w:rsidR="00A05A82" w:rsidRPr="00A66763" w:rsidTr="007D6206">
        <w:trPr>
          <w:trHeight w:val="7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A tervezett útvonal hossza (m)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</w:tr>
      <w:tr w:rsidR="00A05A82" w:rsidRPr="00A66763" w:rsidTr="007D6206">
        <w:trPr>
          <w:trHeight w:val="7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Az útvonal menetideje (perc)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  <w:r w:rsidRPr="00A66763"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  <w:t>------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  <w:p w:rsidR="00A05A82" w:rsidRPr="00A66763" w:rsidRDefault="00A05A82" w:rsidP="007D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  <w:shd w:val="clear" w:color="auto" w:fill="FFFFFC"/>
                <w:lang w:eastAsia="hu-HU"/>
              </w:rPr>
            </w:pPr>
          </w:p>
        </w:tc>
      </w:tr>
    </w:tbl>
    <w:p w:rsidR="00A05A82" w:rsidRPr="00A66763" w:rsidRDefault="00A05A82" w:rsidP="00A05A82">
      <w:pPr>
        <w:ind w:left="720"/>
        <w:rPr>
          <w:rFonts w:ascii="Calibri" w:eastAsia="Calibri" w:hAnsi="Calibri" w:cs="Calibri"/>
          <w:shd w:val="clear" w:color="auto" w:fill="FFFFFC"/>
          <w:lang w:eastAsia="hu-HU"/>
        </w:rPr>
      </w:pPr>
    </w:p>
    <w:sectPr w:rsidR="00A05A82" w:rsidRPr="00A66763">
      <w:pgSz w:w="11906" w:h="16838"/>
      <w:pgMar w:top="567" w:right="991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82"/>
    <w:rsid w:val="00166175"/>
    <w:rsid w:val="00316154"/>
    <w:rsid w:val="003D2A0F"/>
    <w:rsid w:val="00625746"/>
    <w:rsid w:val="00A05A82"/>
    <w:rsid w:val="00E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2D24-DE03-4934-ADE4-E0FACCD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5A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2022-08-03T15:33:00Z</dcterms:created>
  <dcterms:modified xsi:type="dcterms:W3CDTF">2022-08-11T12:54:00Z</dcterms:modified>
</cp:coreProperties>
</file>