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76BB" w:rsidRDefault="001955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color w:val="2E75B5"/>
          <w:sz w:val="26"/>
          <w:szCs w:val="26"/>
        </w:rPr>
      </w:pPr>
      <w:bookmarkStart w:id="0" w:name="_GoBack"/>
      <w:bookmarkEnd w:id="0"/>
      <w:r>
        <w:rPr>
          <w:color w:val="2E75B5"/>
          <w:sz w:val="26"/>
          <w:szCs w:val="26"/>
        </w:rPr>
        <w:t>2.2. Párok feladatai: a talajfunkciók megismerése</w:t>
      </w:r>
    </w:p>
    <w:p w14:paraId="00000002" w14:textId="77777777" w:rsidR="008676BB" w:rsidRDefault="008676BB"/>
    <w:p w14:paraId="00000003" w14:textId="77777777" w:rsidR="008676BB" w:rsidRDefault="0019558F">
      <w:pPr>
        <w:tabs>
          <w:tab w:val="left" w:pos="1843"/>
        </w:tabs>
        <w:jc w:val="both"/>
        <w:rPr>
          <w:b/>
        </w:rPr>
      </w:pPr>
      <w:r>
        <w:rPr>
          <w:b/>
        </w:rPr>
        <w:t>a) Magvak csíráztatása</w:t>
      </w:r>
    </w:p>
    <w:p w14:paraId="00000004" w14:textId="0093C317" w:rsidR="008676BB" w:rsidRDefault="0019558F">
      <w:pPr>
        <w:tabs>
          <w:tab w:val="left" w:pos="1843"/>
        </w:tabs>
        <w:jc w:val="both"/>
      </w:pPr>
      <w:r>
        <w:t>Ültessünk babot, borsót vagy más gyorsan növő magot csuprokba úgy, hogy azok különböző arányban tartalmazzanak homokos, agyagos és erre a célra beszerzett trágyázott termőföldet</w:t>
      </w:r>
      <w:r w:rsidR="00571402">
        <w:t>!</w:t>
      </w:r>
      <w:r>
        <w:t xml:space="preserve"> Győződjünk meg róla, hogy minden cserép ugyanannyi fényt és vizet kap</w:t>
      </w:r>
      <w:r w:rsidR="00571402">
        <w:t>!</w:t>
      </w:r>
      <w:r>
        <w:t xml:space="preserve"> Figyeljük a növekedést 3-4 hétig, s hasonlítsuk össze a növénykéket!</w:t>
      </w:r>
    </w:p>
    <w:p w14:paraId="00000005" w14:textId="5A784C19" w:rsidR="008676BB" w:rsidRDefault="0019558F">
      <w:pPr>
        <w:tabs>
          <w:tab w:val="left" w:pos="1843"/>
        </w:tabs>
        <w:jc w:val="both"/>
      </w:pPr>
      <w:r>
        <w:rPr>
          <w:b/>
        </w:rPr>
        <w:t>Eszközök:</w:t>
      </w:r>
      <w:r>
        <w:t xml:space="preserve"> műanyag</w:t>
      </w:r>
      <w:r w:rsidR="00571402">
        <w:t xml:space="preserve"> </w:t>
      </w:r>
      <w:r>
        <w:t>poharak/csuprok/virágcserép, papír</w:t>
      </w:r>
      <w:r w:rsidR="00571402">
        <w:t xml:space="preserve"> </w:t>
      </w:r>
      <w:r>
        <w:t>zsebkendők, vizeskancsó, víz, magvak, homok, agyag, kertiföld</w:t>
      </w:r>
      <w:r w:rsidR="00571402">
        <w:t>-</w:t>
      </w:r>
      <w:r>
        <w:t>minták, rajzeszköz, rajzlap, írószer, jegyzetfüzet</w:t>
      </w:r>
    </w:p>
    <w:p w14:paraId="00000006" w14:textId="77777777" w:rsidR="008676BB" w:rsidRDefault="0019558F">
      <w:pPr>
        <w:tabs>
          <w:tab w:val="left" w:pos="1843"/>
        </w:tabs>
        <w:jc w:val="both"/>
        <w:rPr>
          <w:b/>
        </w:rPr>
      </w:pPr>
      <w:r>
        <w:rPr>
          <w:b/>
        </w:rPr>
        <w:t>Szempontok a megfigyeléshez:</w:t>
      </w:r>
    </w:p>
    <w:p w14:paraId="00000007" w14:textId="77777777" w:rsidR="008676BB" w:rsidRDefault="0019558F" w:rsidP="00792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</w:pPr>
      <w:r>
        <w:rPr>
          <w:color w:val="000000"/>
        </w:rPr>
        <w:t>Készíts rajzot a fejlődő növényekről!</w:t>
      </w:r>
    </w:p>
    <w:p w14:paraId="00000008" w14:textId="77777777" w:rsidR="008676BB" w:rsidRDefault="0019558F" w:rsidP="00792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</w:pPr>
      <w:r>
        <w:rPr>
          <w:color w:val="000000"/>
        </w:rPr>
        <w:t>Melyik földben lévő mag fejlődött a leggyorsabban?</w:t>
      </w:r>
    </w:p>
    <w:p w14:paraId="00000009" w14:textId="77777777" w:rsidR="008676BB" w:rsidRDefault="0019558F" w:rsidP="00792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jc w:val="both"/>
      </w:pPr>
      <w:r>
        <w:rPr>
          <w:color w:val="000000"/>
        </w:rPr>
        <w:t>Melyik nőtt a legnagyobbra?</w:t>
      </w:r>
    </w:p>
    <w:p w14:paraId="0000000A" w14:textId="1E10BC3D" w:rsidR="008676BB" w:rsidRDefault="008676BB">
      <w:pPr>
        <w:pBdr>
          <w:bottom w:val="single" w:sz="6" w:space="1" w:color="auto"/>
        </w:pBdr>
        <w:tabs>
          <w:tab w:val="left" w:pos="1843"/>
        </w:tabs>
        <w:jc w:val="both"/>
      </w:pPr>
    </w:p>
    <w:p w14:paraId="0000000C" w14:textId="77777777" w:rsidR="008676BB" w:rsidRDefault="0019558F">
      <w:pPr>
        <w:tabs>
          <w:tab w:val="left" w:pos="1843"/>
        </w:tabs>
        <w:rPr>
          <w:b/>
        </w:rPr>
      </w:pPr>
      <w:r>
        <w:rPr>
          <w:b/>
        </w:rPr>
        <w:t>b) Talajképződés:</w:t>
      </w:r>
    </w:p>
    <w:p w14:paraId="0000000D" w14:textId="540C4435" w:rsidR="008676BB" w:rsidRDefault="0019558F">
      <w:pPr>
        <w:shd w:val="clear" w:color="auto" w:fill="FFFFFF"/>
        <w:tabs>
          <w:tab w:val="left" w:pos="1843"/>
        </w:tabs>
        <w:spacing w:after="0" w:line="240" w:lineRule="auto"/>
      </w:pPr>
      <w:r>
        <w:t>1. Dörzsöljünk össze két puha követ (pl. mészkő) vagy szikladarabot</w:t>
      </w:r>
      <w:r w:rsidR="00571402">
        <w:t>!</w:t>
      </w:r>
    </w:p>
    <w:p w14:paraId="0000000E" w14:textId="4EACB7DE" w:rsidR="008676BB" w:rsidRDefault="0019558F">
      <w:pPr>
        <w:shd w:val="clear" w:color="auto" w:fill="FFFFFF"/>
        <w:tabs>
          <w:tab w:val="left" w:pos="1843"/>
        </w:tabs>
        <w:spacing w:after="0" w:line="240" w:lineRule="auto"/>
      </w:pPr>
      <w:r>
        <w:t>2. Figyeljük meg</w:t>
      </w:r>
      <w:r w:rsidR="00571402">
        <w:t>,</w:t>
      </w:r>
      <w:r>
        <w:t xml:space="preserve"> mi történik!</w:t>
      </w:r>
      <w:r>
        <w:br/>
        <w:t>3. Jegyezzük fel, miként képződik talaj a kövek dörzsölődéséből</w:t>
      </w:r>
      <w:r w:rsidR="00571402">
        <w:t>!</w:t>
      </w:r>
    </w:p>
    <w:p w14:paraId="0000000F" w14:textId="77777777" w:rsidR="008676BB" w:rsidRDefault="0019558F">
      <w:pPr>
        <w:shd w:val="clear" w:color="auto" w:fill="FFFFFF"/>
        <w:tabs>
          <w:tab w:val="left" w:pos="1843"/>
        </w:tabs>
        <w:spacing w:after="0" w:line="240" w:lineRule="auto"/>
        <w:ind w:left="284" w:hanging="284"/>
      </w:pPr>
      <w:r>
        <w:t>4. Fogalmazzuk meg (írjuk le a füzetünkbe), milyen különbségeket tapasztaltunk a különféle kőzetek összedörzsölésekor!</w:t>
      </w:r>
    </w:p>
    <w:p w14:paraId="00000010" w14:textId="77777777" w:rsidR="008676BB" w:rsidRDefault="008676BB">
      <w:pPr>
        <w:pBdr>
          <w:bottom w:val="single" w:sz="6" w:space="1" w:color="auto"/>
        </w:pBdr>
        <w:shd w:val="clear" w:color="auto" w:fill="FFFFFF"/>
        <w:tabs>
          <w:tab w:val="left" w:pos="1843"/>
        </w:tabs>
        <w:spacing w:after="0" w:line="240" w:lineRule="auto"/>
      </w:pPr>
    </w:p>
    <w:p w14:paraId="1BFAD9BA" w14:textId="77777777" w:rsidR="00235BBE" w:rsidRDefault="00235BBE">
      <w:pPr>
        <w:shd w:val="clear" w:color="auto" w:fill="FFFFFF"/>
        <w:tabs>
          <w:tab w:val="left" w:pos="1843"/>
        </w:tabs>
        <w:spacing w:after="0" w:line="240" w:lineRule="auto"/>
      </w:pPr>
    </w:p>
    <w:p w14:paraId="00000012" w14:textId="77777777" w:rsidR="008676BB" w:rsidRDefault="0019558F">
      <w:pPr>
        <w:shd w:val="clear" w:color="auto" w:fill="FFFFFF"/>
        <w:tabs>
          <w:tab w:val="left" w:pos="1843"/>
        </w:tabs>
        <w:jc w:val="both"/>
        <w:rPr>
          <w:b/>
        </w:rPr>
      </w:pPr>
      <w:r>
        <w:rPr>
          <w:b/>
        </w:rPr>
        <w:t>c) Élőhely:</w:t>
      </w:r>
    </w:p>
    <w:p w14:paraId="00000013" w14:textId="53168DA6" w:rsidR="008676BB" w:rsidRDefault="0019558F">
      <w:pPr>
        <w:shd w:val="clear" w:color="auto" w:fill="FFFFFF"/>
        <w:tabs>
          <w:tab w:val="left" w:pos="1843"/>
        </w:tabs>
        <w:spacing w:after="0" w:line="240" w:lineRule="auto"/>
        <w:jc w:val="both"/>
      </w:pPr>
      <w:r>
        <w:t>Olvassátok el a melléklet szövegrészletét</w:t>
      </w:r>
      <w:r w:rsidR="00571402">
        <w:t>!</w:t>
      </w:r>
    </w:p>
    <w:p w14:paraId="00000014" w14:textId="72756300" w:rsidR="008676BB" w:rsidRDefault="0019558F">
      <w:pPr>
        <w:shd w:val="clear" w:color="auto" w:fill="FFFFFF"/>
        <w:tabs>
          <w:tab w:val="left" w:pos="1843"/>
        </w:tabs>
        <w:spacing w:after="0" w:line="240" w:lineRule="auto"/>
        <w:jc w:val="both"/>
      </w:pPr>
      <w:r>
        <w:t>Keressetek az interneten/könyvtárban példákat min</w:t>
      </w:r>
      <w:r w:rsidR="00571402">
        <w:t>él</w:t>
      </w:r>
      <w:r>
        <w:t xml:space="preserve"> több talajban élő fajra</w:t>
      </w:r>
      <w:r w:rsidR="00571402">
        <w:t>!</w:t>
      </w:r>
    </w:p>
    <w:p w14:paraId="00000015" w14:textId="77777777" w:rsidR="008676BB" w:rsidRDefault="0019558F">
      <w:pPr>
        <w:shd w:val="clear" w:color="auto" w:fill="FFFFFF"/>
        <w:tabs>
          <w:tab w:val="left" w:pos="1843"/>
        </w:tabs>
        <w:spacing w:after="0" w:line="240" w:lineRule="auto"/>
        <w:jc w:val="both"/>
      </w:pPr>
      <w:r>
        <w:t>Készítsetek A4-es lapra rajzot a talaj élővilágáról!</w:t>
      </w:r>
    </w:p>
    <w:p w14:paraId="00000016" w14:textId="77777777" w:rsidR="008676BB" w:rsidRDefault="008676BB">
      <w:pPr>
        <w:shd w:val="clear" w:color="auto" w:fill="FFFFFF"/>
        <w:tabs>
          <w:tab w:val="left" w:pos="1843"/>
        </w:tabs>
        <w:spacing w:after="0" w:line="240" w:lineRule="auto"/>
        <w:jc w:val="both"/>
      </w:pPr>
    </w:p>
    <w:p w14:paraId="00000017" w14:textId="77777777" w:rsidR="008676BB" w:rsidRDefault="008676BB">
      <w:pPr>
        <w:shd w:val="clear" w:color="auto" w:fill="FFFFFF"/>
        <w:tabs>
          <w:tab w:val="left" w:pos="1843"/>
        </w:tabs>
        <w:spacing w:after="0" w:line="240" w:lineRule="auto"/>
        <w:jc w:val="both"/>
      </w:pPr>
    </w:p>
    <w:p w14:paraId="00000018" w14:textId="77777777" w:rsidR="008676BB" w:rsidRDefault="0019558F">
      <w:pPr>
        <w:tabs>
          <w:tab w:val="left" w:pos="1843"/>
        </w:tabs>
        <w:rPr>
          <w:b/>
        </w:rPr>
      </w:pPr>
      <w:r>
        <w:rPr>
          <w:b/>
        </w:rPr>
        <w:t>Talajlakók:</w:t>
      </w:r>
    </w:p>
    <w:p w14:paraId="00000019" w14:textId="1C63FC73" w:rsidR="008676BB" w:rsidRDefault="0019558F">
      <w:pPr>
        <w:tabs>
          <w:tab w:val="left" w:pos="1843"/>
        </w:tabs>
        <w:spacing w:after="0" w:line="240" w:lineRule="auto"/>
        <w:jc w:val="both"/>
      </w:pPr>
      <w:r>
        <w:t xml:space="preserve">A Földön élő kb. 8 millió faj egynegyede a talajban él. </w:t>
      </w:r>
    </w:p>
    <w:p w14:paraId="0000001A" w14:textId="60D3B923" w:rsidR="008676BB" w:rsidRDefault="0019558F">
      <w:pPr>
        <w:tabs>
          <w:tab w:val="left" w:pos="1843"/>
        </w:tabs>
        <w:spacing w:after="0" w:line="240" w:lineRule="auto"/>
        <w:jc w:val="both"/>
      </w:pPr>
      <w:r>
        <w:t>Gombák, algák, baktériumok, ízeltlábúak, gyűrűsférgek</w:t>
      </w:r>
      <w:r w:rsidR="00571402">
        <w:t>,</w:t>
      </w:r>
      <w:r>
        <w:t xml:space="preserve"> emlősök élnek a talajban, némelyikük állandó lakó, van</w:t>
      </w:r>
      <w:r w:rsidR="00571402">
        <w:t>,</w:t>
      </w:r>
      <w:r>
        <w:t xml:space="preserve"> aki csak lárvaként él a mélyben. </w:t>
      </w:r>
    </w:p>
    <w:p w14:paraId="0000001B" w14:textId="3A2E402F" w:rsidR="008676BB" w:rsidRDefault="0019558F">
      <w:pPr>
        <w:tabs>
          <w:tab w:val="left" w:pos="1843"/>
        </w:tabs>
        <w:spacing w:after="0" w:line="240" w:lineRule="auto"/>
        <w:jc w:val="both"/>
      </w:pPr>
      <w:r>
        <w:t xml:space="preserve">Minden lakónak megvan a szerepe. A lehulló növényi maradványok aprítását a talaj felszínén ezerlábúak, ászkarákok, termeszek, atkák végzik. A gombák a nehezen lebomló szerves maradványok (magas lignin- és </w:t>
      </w:r>
      <w:proofErr w:type="spellStart"/>
      <w:r>
        <w:t>cellulóztartalmú</w:t>
      </w:r>
      <w:proofErr w:type="spellEnd"/>
      <w:r>
        <w:t xml:space="preserve"> erdei avar) kémiai bontásával élnek, a baktériumok a könnyen emészthető növényi maradványokkal (fűf</w:t>
      </w:r>
      <w:r w:rsidR="00571402">
        <w:t>é</w:t>
      </w:r>
      <w:r>
        <w:t xml:space="preserve">lék, fiatal levelek, nagyobb </w:t>
      </w:r>
      <w:proofErr w:type="spellStart"/>
      <w:r>
        <w:t>nitrogéntartalmú</w:t>
      </w:r>
      <w:proofErr w:type="spellEnd"/>
      <w:r>
        <w:t xml:space="preserve"> szerves maradványok) táplálkoznak.</w:t>
      </w:r>
    </w:p>
    <w:p w14:paraId="0000001C" w14:textId="77777777" w:rsidR="008676BB" w:rsidRDefault="008676BB">
      <w:pPr>
        <w:tabs>
          <w:tab w:val="left" w:pos="1843"/>
        </w:tabs>
        <w:spacing w:after="0" w:line="240" w:lineRule="auto"/>
        <w:jc w:val="both"/>
      </w:pPr>
    </w:p>
    <w:p w14:paraId="0000001D" w14:textId="77777777" w:rsidR="008676BB" w:rsidRDefault="0019558F">
      <w:pPr>
        <w:tabs>
          <w:tab w:val="left" w:pos="1843"/>
        </w:tabs>
        <w:spacing w:after="0" w:line="240" w:lineRule="auto"/>
        <w:jc w:val="both"/>
      </w:pPr>
      <w:r>
        <w:t>Egy gramm talajban akár tízezer állati egysejtű, százezer gomba, százezer alga, több millió sugárgomba, százmillió baktérium is élhet.</w:t>
      </w:r>
    </w:p>
    <w:p w14:paraId="0000001E" w14:textId="77777777" w:rsidR="008676BB" w:rsidRDefault="008676BB">
      <w:pPr>
        <w:shd w:val="clear" w:color="auto" w:fill="FFFFFF"/>
        <w:tabs>
          <w:tab w:val="left" w:pos="1843"/>
        </w:tabs>
        <w:spacing w:after="0" w:line="240" w:lineRule="auto"/>
        <w:jc w:val="both"/>
      </w:pPr>
    </w:p>
    <w:p w14:paraId="0000001F" w14:textId="7CB73686" w:rsidR="008676BB" w:rsidRPr="00792D8F" w:rsidRDefault="0019558F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color w:val="4472C4" w:themeColor="accent5"/>
          <w:u w:val="single"/>
        </w:rPr>
      </w:pPr>
      <w:r>
        <w:t>Források:</w:t>
      </w:r>
      <w:r w:rsidR="00571402">
        <w:t xml:space="preserve"> </w:t>
      </w:r>
      <w:hyperlink r:id="rId6">
        <w:r w:rsidRPr="00792D8F">
          <w:rPr>
            <w:color w:val="4472C4" w:themeColor="accent5"/>
            <w:u w:val="single"/>
          </w:rPr>
          <w:t>https://talajbakterium.hu/wp-content/uploads/2020/12/VARGA-S%C3%81NDOR-Phylazonit.pdf</w:t>
        </w:r>
      </w:hyperlink>
      <w:r w:rsidRPr="00792D8F">
        <w:rPr>
          <w:color w:val="4472C4" w:themeColor="accent5"/>
          <w:u w:val="single"/>
        </w:rPr>
        <w:t xml:space="preserve">, </w:t>
      </w:r>
      <w:hyperlink r:id="rId7">
        <w:r w:rsidRPr="00792D8F">
          <w:rPr>
            <w:color w:val="4472C4" w:themeColor="accent5"/>
            <w:u w:val="single"/>
          </w:rPr>
          <w:t>http://www.iskolakertekert.hu/images/documents/Talajtan%20az%20iskolakertben%20utmutato.pdf</w:t>
        </w:r>
      </w:hyperlink>
    </w:p>
    <w:p w14:paraId="00000020" w14:textId="77777777" w:rsidR="008676BB" w:rsidRDefault="008676BB">
      <w:pPr>
        <w:shd w:val="clear" w:color="auto" w:fill="FFFFFF"/>
        <w:tabs>
          <w:tab w:val="left" w:pos="1843"/>
        </w:tabs>
        <w:spacing w:after="0" w:line="240" w:lineRule="auto"/>
        <w:jc w:val="both"/>
      </w:pPr>
    </w:p>
    <w:p w14:paraId="00000021" w14:textId="77777777" w:rsidR="008676BB" w:rsidRDefault="008676BB">
      <w:bookmarkStart w:id="1" w:name="_heading=h.gjdgxs" w:colFirst="0" w:colLast="0"/>
      <w:bookmarkEnd w:id="1"/>
    </w:p>
    <w:sectPr w:rsidR="008676BB">
      <w:pgSz w:w="11906" w:h="16838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462"/>
    <w:multiLevelType w:val="multilevel"/>
    <w:tmpl w:val="3C2826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97175"/>
    <w:multiLevelType w:val="multilevel"/>
    <w:tmpl w:val="EB1885DA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BB"/>
    <w:rsid w:val="0012404A"/>
    <w:rsid w:val="0019558F"/>
    <w:rsid w:val="00235BBE"/>
    <w:rsid w:val="00571402"/>
    <w:rsid w:val="00792D8F"/>
    <w:rsid w:val="008676BB"/>
    <w:rsid w:val="008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A7DD"/>
  <w15:docId w15:val="{FF9025B0-EF63-4DD0-9C78-1907AF7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26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526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52687D"/>
    <w:pPr>
      <w:spacing w:after="0"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687D"/>
    <w:rPr>
      <w:color w:val="0000FF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kolakertekert.hu/images/documents/Talajtan%20az%20iskolakertben%20utmuta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lajbakterium.hu/wp-content/uploads/2020/12/VARGA-S%C3%81NDOR-Phylazoni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YwstKMU4d+OV5oeug8fb93TJw==">AMUW2mU1dMgVY7z+Bru1hxoh5LGlpScHb2nMRJKtKQwTsRTY1hZTHESgnJtLYC5dj6hZE2upMR+Cbrt2jONwp64tY2Z92RZQOQHASQhrb2khZ8rgf4W+XS5q3CvN5js8z2MpOaRF087m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Mészáros, Adrienn</cp:lastModifiedBy>
  <cp:revision>4</cp:revision>
  <dcterms:created xsi:type="dcterms:W3CDTF">2022-05-19T15:50:00Z</dcterms:created>
  <dcterms:modified xsi:type="dcterms:W3CDTF">2022-08-17T12:04:00Z</dcterms:modified>
</cp:coreProperties>
</file>