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61C96" w:rsidRDefault="00067306">
      <w:pPr>
        <w:pStyle w:val="Cmsor2"/>
      </w:pPr>
      <w:r>
        <w:t>18.1. Kakukktojás játék</w:t>
      </w:r>
    </w:p>
    <w:p w14:paraId="00000002" w14:textId="77777777" w:rsidR="00861C96" w:rsidRDefault="00861C96"/>
    <w:p w14:paraId="00000003" w14:textId="77777777" w:rsidR="00861C96" w:rsidRDefault="00067306">
      <w:pPr>
        <w:ind w:left="-567"/>
        <w:jc w:val="center"/>
        <w:rPr>
          <w:b/>
        </w:rPr>
      </w:pPr>
      <w:r>
        <w:rPr>
          <w:b/>
        </w:rPr>
        <w:t>Válaszd ki az egy sorban lévő elemek közül, hogy melyik nem illik a többi közé! Választásodat indokold meg!</w:t>
      </w:r>
    </w:p>
    <w:p w14:paraId="00000004" w14:textId="77777777" w:rsidR="00861C96" w:rsidRDefault="00861C96">
      <w:pPr>
        <w:ind w:left="-567"/>
        <w:jc w:val="center"/>
        <w:rPr>
          <w:b/>
        </w:rPr>
      </w:pPr>
    </w:p>
    <w:p w14:paraId="00000005" w14:textId="77777777" w:rsidR="00861C96" w:rsidRDefault="00067306">
      <w:pPr>
        <w:ind w:left="-567"/>
        <w:rPr>
          <w:b/>
        </w:rPr>
      </w:pPr>
      <w:r>
        <w:rPr>
          <w:b/>
        </w:rPr>
        <w:t xml:space="preserve">1.     </w:t>
      </w:r>
      <w:r>
        <w:rPr>
          <w:b/>
        </w:rPr>
        <w:tab/>
        <w:t>hosszúság</w:t>
      </w:r>
      <w:r>
        <w:rPr>
          <w:b/>
        </w:rPr>
        <w:tab/>
      </w:r>
      <w:r>
        <w:rPr>
          <w:b/>
        </w:rPr>
        <w:tab/>
        <w:t>tömeg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hőmérséklet</w:t>
      </w:r>
      <w:r>
        <w:rPr>
          <w:b/>
        </w:rPr>
        <w:tab/>
      </w:r>
      <w:r>
        <w:rPr>
          <w:b/>
        </w:rPr>
        <w:tab/>
      </w:r>
      <w:sdt>
        <w:sdtPr>
          <w:tag w:val="goog_rdk_0"/>
          <w:id w:val="-426345329"/>
        </w:sdtPr>
        <w:sdtEndPr/>
        <w:sdtContent/>
      </w:sdt>
      <w:r>
        <w:rPr>
          <w:b/>
        </w:rPr>
        <w:t>illat</w:t>
      </w:r>
    </w:p>
    <w:p w14:paraId="00000006" w14:textId="77777777" w:rsidR="00861C96" w:rsidRDefault="00067306">
      <w:pPr>
        <w:ind w:left="-567"/>
        <w:rPr>
          <w:b/>
        </w:rPr>
      </w:pPr>
      <w:r>
        <w:rPr>
          <w:b/>
        </w:rPr>
        <w:t xml:space="preserve">Indoklásom: </w:t>
      </w:r>
    </w:p>
    <w:p w14:paraId="00000007" w14:textId="77777777" w:rsidR="00861C96" w:rsidRDefault="00861C96">
      <w:pPr>
        <w:ind w:left="-567"/>
        <w:rPr>
          <w:b/>
        </w:rPr>
      </w:pPr>
      <w:bookmarkStart w:id="0" w:name="_heading=h.gjdgxs" w:colFirst="0" w:colLast="0"/>
      <w:bookmarkEnd w:id="0"/>
    </w:p>
    <w:p w14:paraId="00000008" w14:textId="77777777" w:rsidR="00861C96" w:rsidRDefault="00067306">
      <w:pPr>
        <w:ind w:left="-567"/>
        <w:rPr>
          <w:b/>
        </w:rPr>
      </w:pPr>
      <w:r>
        <w:rPr>
          <w:b/>
        </w:rPr>
        <w:t xml:space="preserve">2.     </w:t>
      </w:r>
      <w:r>
        <w:rPr>
          <w:b/>
        </w:rPr>
        <w:tab/>
        <w:t xml:space="preserve">szilárd   </w:t>
      </w:r>
      <w:r>
        <w:rPr>
          <w:b/>
        </w:rPr>
        <w:tab/>
      </w:r>
      <w:r>
        <w:rPr>
          <w:b/>
        </w:rPr>
        <w:tab/>
        <w:t>folyékony</w:t>
      </w:r>
      <w:r>
        <w:rPr>
          <w:b/>
        </w:rPr>
        <w:tab/>
      </w:r>
      <w:r>
        <w:rPr>
          <w:b/>
        </w:rPr>
        <w:tab/>
        <w:t>szemcsés</w:t>
      </w:r>
      <w:r>
        <w:rPr>
          <w:b/>
        </w:rPr>
        <w:tab/>
      </w:r>
      <w:r>
        <w:rPr>
          <w:b/>
        </w:rPr>
        <w:tab/>
        <w:t>légnemű</w:t>
      </w:r>
    </w:p>
    <w:p w14:paraId="00000009" w14:textId="77777777" w:rsidR="00861C96" w:rsidRDefault="00067306">
      <w:pPr>
        <w:ind w:left="-567"/>
        <w:rPr>
          <w:b/>
        </w:rPr>
      </w:pPr>
      <w:r>
        <w:rPr>
          <w:b/>
        </w:rPr>
        <w:t xml:space="preserve">Indoklásom: </w:t>
      </w:r>
    </w:p>
    <w:p w14:paraId="0000000A" w14:textId="77777777" w:rsidR="00861C96" w:rsidRDefault="00861C96">
      <w:pPr>
        <w:ind w:left="-567"/>
        <w:rPr>
          <w:b/>
        </w:rPr>
      </w:pPr>
    </w:p>
    <w:p w14:paraId="0000000B" w14:textId="77777777" w:rsidR="00861C96" w:rsidRDefault="00067306">
      <w:pPr>
        <w:ind w:left="-567"/>
        <w:rPr>
          <w:b/>
        </w:rPr>
      </w:pPr>
      <w:r>
        <w:rPr>
          <w:b/>
        </w:rPr>
        <w:t xml:space="preserve">3. </w:t>
      </w:r>
      <w:r>
        <w:rPr>
          <w:b/>
        </w:rPr>
        <w:tab/>
        <w:t>cukor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olaj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citromlé</w:t>
      </w:r>
    </w:p>
    <w:p w14:paraId="0000000C" w14:textId="77777777" w:rsidR="00861C96" w:rsidRDefault="00067306">
      <w:pPr>
        <w:ind w:left="-567"/>
        <w:rPr>
          <w:b/>
        </w:rPr>
      </w:pPr>
      <w:r>
        <w:rPr>
          <w:b/>
        </w:rPr>
        <w:t xml:space="preserve">Indoklásom: </w:t>
      </w:r>
    </w:p>
    <w:p w14:paraId="0000000D" w14:textId="77777777" w:rsidR="00861C96" w:rsidRDefault="00861C96">
      <w:pPr>
        <w:ind w:left="-567"/>
        <w:rPr>
          <w:b/>
        </w:rPr>
      </w:pPr>
    </w:p>
    <w:p w14:paraId="0000000E" w14:textId="77777777" w:rsidR="00861C96" w:rsidRDefault="00067306">
      <w:pPr>
        <w:ind w:left="-567"/>
        <w:rPr>
          <w:b/>
        </w:rPr>
      </w:pPr>
      <w:r>
        <w:rPr>
          <w:b/>
        </w:rPr>
        <w:t>4.       műanyag</w:t>
      </w:r>
      <w:r>
        <w:rPr>
          <w:b/>
        </w:rPr>
        <w:tab/>
      </w:r>
      <w:r>
        <w:rPr>
          <w:b/>
        </w:rPr>
        <w:tab/>
        <w:t>fa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arany</w:t>
      </w:r>
    </w:p>
    <w:p w14:paraId="0000000F" w14:textId="77777777" w:rsidR="00861C96" w:rsidRDefault="00067306">
      <w:pPr>
        <w:ind w:left="-567"/>
        <w:rPr>
          <w:b/>
        </w:rPr>
      </w:pPr>
      <w:r>
        <w:rPr>
          <w:b/>
        </w:rPr>
        <w:t xml:space="preserve">Indoklásom: </w:t>
      </w:r>
    </w:p>
    <w:p w14:paraId="00000010" w14:textId="77777777" w:rsidR="00861C96" w:rsidRDefault="00861C96">
      <w:pPr>
        <w:ind w:left="-567"/>
        <w:rPr>
          <w:b/>
        </w:rPr>
      </w:pPr>
    </w:p>
    <w:p w14:paraId="00000011" w14:textId="77777777" w:rsidR="00861C96" w:rsidRDefault="00067306">
      <w:pPr>
        <w:ind w:left="-567"/>
        <w:rPr>
          <w:b/>
        </w:rPr>
      </w:pPr>
      <w:r>
        <w:rPr>
          <w:b/>
        </w:rPr>
        <w:t xml:space="preserve">5. </w:t>
      </w:r>
      <w:r>
        <w:rPr>
          <w:b/>
        </w:rPr>
        <w:tab/>
        <w:t>tinta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levegő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ecet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víz</w:t>
      </w:r>
    </w:p>
    <w:p w14:paraId="00000012" w14:textId="77777777" w:rsidR="00861C96" w:rsidRDefault="00067306">
      <w:pPr>
        <w:ind w:left="-567"/>
        <w:rPr>
          <w:b/>
        </w:rPr>
      </w:pPr>
      <w:r>
        <w:rPr>
          <w:b/>
        </w:rPr>
        <w:t xml:space="preserve">Indoklásom: </w:t>
      </w:r>
    </w:p>
    <w:p w14:paraId="00000013" w14:textId="77777777" w:rsidR="00861C96" w:rsidRDefault="00861C96">
      <w:pPr>
        <w:ind w:left="-567"/>
        <w:rPr>
          <w:b/>
        </w:rPr>
      </w:pPr>
    </w:p>
    <w:p w14:paraId="00000014" w14:textId="77777777" w:rsidR="00861C96" w:rsidRDefault="00861C96">
      <w:pPr>
        <w:ind w:left="-567"/>
        <w:rPr>
          <w:b/>
        </w:rPr>
      </w:pPr>
    </w:p>
    <w:p w14:paraId="00000015" w14:textId="77777777" w:rsidR="00861C96" w:rsidRDefault="00861C96">
      <w:pPr>
        <w:ind w:left="-567"/>
        <w:rPr>
          <w:b/>
        </w:rPr>
      </w:pPr>
    </w:p>
    <w:p w14:paraId="00000016" w14:textId="77777777" w:rsidR="00861C96" w:rsidRDefault="00861C96">
      <w:pPr>
        <w:ind w:left="-567"/>
        <w:rPr>
          <w:b/>
        </w:rPr>
      </w:pPr>
    </w:p>
    <w:p w14:paraId="00000017" w14:textId="77777777" w:rsidR="00861C96" w:rsidRDefault="00067306">
      <w:pPr>
        <w:rPr>
          <w:b/>
        </w:rPr>
      </w:pPr>
      <w:r>
        <w:br w:type="page"/>
      </w:r>
    </w:p>
    <w:p w14:paraId="00000018" w14:textId="77777777" w:rsidR="00861C96" w:rsidRDefault="00067306">
      <w:pPr>
        <w:ind w:left="-567"/>
        <w:rPr>
          <w:b/>
        </w:rPr>
      </w:pPr>
      <w:r>
        <w:rPr>
          <w:b/>
        </w:rPr>
        <w:lastRenderedPageBreak/>
        <w:t>Megoldási lehetőségek</w:t>
      </w:r>
    </w:p>
    <w:p w14:paraId="00000019" w14:textId="77777777" w:rsidR="00861C96" w:rsidRDefault="00067306">
      <w:pPr>
        <w:ind w:left="-567"/>
      </w:pPr>
      <w:r>
        <w:t>1. illat – nem mérhető tulajdonság</w:t>
      </w:r>
    </w:p>
    <w:p w14:paraId="0000001A" w14:textId="77777777" w:rsidR="00861C96" w:rsidRDefault="00067306">
      <w:pPr>
        <w:ind w:left="-567"/>
      </w:pPr>
      <w:r>
        <w:t>2. szemcsés – ilyen halmazállapot nem létezik</w:t>
      </w:r>
    </w:p>
    <w:p w14:paraId="0000001B" w14:textId="77777777" w:rsidR="00861C96" w:rsidRDefault="00067306">
      <w:pPr>
        <w:ind w:left="-567"/>
      </w:pPr>
      <w:r>
        <w:t>3. olaj – nem oldódik vízben</w:t>
      </w:r>
    </w:p>
    <w:p w14:paraId="0000001C" w14:textId="77777777" w:rsidR="00861C96" w:rsidRDefault="00067306">
      <w:pPr>
        <w:ind w:left="-567"/>
      </w:pPr>
      <w:r>
        <w:t>4. műanyag – mesterséges anyag</w:t>
      </w:r>
    </w:p>
    <w:p w14:paraId="0000001D" w14:textId="77777777" w:rsidR="00861C96" w:rsidRDefault="00067306">
      <w:pPr>
        <w:ind w:left="-567"/>
      </w:pPr>
      <w:r>
        <w:t>5. tinta – kék színű</w:t>
      </w:r>
    </w:p>
    <w:p w14:paraId="0000001E" w14:textId="77777777" w:rsidR="00861C96" w:rsidRDefault="00861C96">
      <w:pPr>
        <w:ind w:left="-567"/>
      </w:pPr>
    </w:p>
    <w:p w14:paraId="0000001F" w14:textId="77777777" w:rsidR="00861C96" w:rsidRDefault="00861C96">
      <w:pPr>
        <w:ind w:left="-567"/>
      </w:pPr>
      <w:bookmarkStart w:id="1" w:name="_GoBack"/>
      <w:bookmarkEnd w:id="1"/>
    </w:p>
    <w:p w14:paraId="00000020" w14:textId="77777777" w:rsidR="00861C96" w:rsidRPr="0004356E" w:rsidRDefault="00067306">
      <w:pPr>
        <w:ind w:left="-567"/>
        <w:rPr>
          <w:b/>
        </w:rPr>
      </w:pPr>
      <w:r w:rsidRPr="0004356E">
        <w:rPr>
          <w:b/>
        </w:rPr>
        <w:t>Háttérinformáció</w:t>
      </w:r>
    </w:p>
    <w:p w14:paraId="00000021" w14:textId="77777777" w:rsidR="00861C96" w:rsidRPr="00067306" w:rsidRDefault="00067306">
      <w:pPr>
        <w:ind w:left="-567"/>
      </w:pPr>
      <w:r w:rsidRPr="00067306">
        <w:t>Az OLF a szagkibocsátás erősségének mérésére használt mértékegység, ahol 25 OLF pl. az erős dohányos szaga.</w:t>
      </w:r>
    </w:p>
    <w:p w14:paraId="00000022" w14:textId="77777777" w:rsidR="00861C96" w:rsidRPr="00067306" w:rsidRDefault="00067306">
      <w:pPr>
        <w:ind w:left="-567"/>
      </w:pPr>
      <w:r w:rsidRPr="00067306">
        <w:t xml:space="preserve">Nehéz olyan jellemzőt találni, ami nem mérhető. </w:t>
      </w:r>
    </w:p>
    <w:p w14:paraId="00000023" w14:textId="77777777" w:rsidR="00861C96" w:rsidRPr="00067306" w:rsidRDefault="00067306">
      <w:pPr>
        <w:ind w:left="-567"/>
      </w:pPr>
      <w:r w:rsidRPr="00067306">
        <w:t>Elsőre mérhetetlennek tűnő jellemzőkhöz is készítettek mértékegységet és skálát, bár azokat csak tapasztalati alapon.</w:t>
      </w:r>
    </w:p>
    <w:p w14:paraId="00000024" w14:textId="68B7487F" w:rsidR="00861C96" w:rsidRDefault="00067306">
      <w:pPr>
        <w:ind w:left="-567"/>
      </w:pPr>
      <w:r>
        <w:t xml:space="preserve">Forrás: </w:t>
      </w:r>
      <w:hyperlink r:id="rId5" w:history="1">
        <w:r w:rsidRPr="00DB68AC">
          <w:rPr>
            <w:rStyle w:val="Hiperhivatkozs"/>
          </w:rPr>
          <w:t>https://hu.freejournal.org/768916/1/olf.html</w:t>
        </w:r>
      </w:hyperlink>
    </w:p>
    <w:p w14:paraId="7230BD55" w14:textId="77777777" w:rsidR="00067306" w:rsidRDefault="00067306">
      <w:pPr>
        <w:ind w:left="-567"/>
      </w:pPr>
    </w:p>
    <w:sectPr w:rsidR="00067306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96"/>
    <w:rsid w:val="0004356E"/>
    <w:rsid w:val="00067306"/>
    <w:rsid w:val="00861C96"/>
    <w:rsid w:val="00BD1212"/>
    <w:rsid w:val="00F8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D2E0"/>
  <w15:docId w15:val="{D86F7D57-5BF0-4A09-8AB0-DDB5991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A4D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basedOn w:val="Bekezdsalapbettpusa"/>
    <w:link w:val="Cmsor2"/>
    <w:uiPriority w:val="9"/>
    <w:rsid w:val="000A4D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9D64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64C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64C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64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64C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4C1"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067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u.freejournal.org/768916/1/ol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4mkAK/Bu0cw8Oym2Xr39vMDFww==">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Kolcza, Judit</cp:lastModifiedBy>
  <cp:revision>3</cp:revision>
  <dcterms:created xsi:type="dcterms:W3CDTF">2022-02-05T22:19:00Z</dcterms:created>
  <dcterms:modified xsi:type="dcterms:W3CDTF">2022-02-07T10:25:00Z</dcterms:modified>
</cp:coreProperties>
</file>