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8222D" w14:textId="77777777" w:rsidR="00AF2E12" w:rsidRDefault="00AF2E12" w:rsidP="00AF2E12">
      <w:pPr>
        <w:pStyle w:val="Cmsor2"/>
      </w:pPr>
      <w:r>
        <w:t>1.4. Élsz a talajon</w:t>
      </w:r>
    </w:p>
    <w:p w14:paraId="50740FB8" w14:textId="77777777" w:rsidR="00AF2E12" w:rsidRPr="00AF2E12" w:rsidRDefault="00AF2E12" w:rsidP="00AF2E12"/>
    <w:tbl>
      <w:tblPr>
        <w:tblStyle w:val="Rcsostblzat1"/>
        <w:tblW w:w="9634" w:type="dxa"/>
        <w:tblLook w:val="04A0" w:firstRow="1" w:lastRow="0" w:firstColumn="1" w:lastColumn="0" w:noHBand="0" w:noVBand="1"/>
      </w:tblPr>
      <w:tblGrid>
        <w:gridCol w:w="1899"/>
        <w:gridCol w:w="7735"/>
      </w:tblGrid>
      <w:tr w:rsidR="00AF2E12" w:rsidRPr="00AF2E12" w14:paraId="686DD829" w14:textId="77777777" w:rsidTr="00F12371">
        <w:tc>
          <w:tcPr>
            <w:tcW w:w="1413" w:type="dxa"/>
          </w:tcPr>
          <w:p w14:paraId="0F8BD62C" w14:textId="77777777" w:rsidR="00AF2E12" w:rsidRPr="00AF2E12" w:rsidRDefault="00AF2E12" w:rsidP="00F12371">
            <w:pPr>
              <w:jc w:val="center"/>
              <w:rPr>
                <w:b/>
                <w:sz w:val="32"/>
                <w:szCs w:val="32"/>
              </w:rPr>
            </w:pPr>
            <w:r w:rsidRPr="00AF2E12">
              <w:rPr>
                <w:b/>
                <w:sz w:val="32"/>
                <w:szCs w:val="32"/>
              </w:rPr>
              <w:t>szó</w:t>
            </w:r>
          </w:p>
        </w:tc>
        <w:tc>
          <w:tcPr>
            <w:tcW w:w="8221" w:type="dxa"/>
          </w:tcPr>
          <w:p w14:paraId="02A3FEAD" w14:textId="77777777" w:rsidR="00AF2E12" w:rsidRPr="00AF2E12" w:rsidRDefault="00AF2E12" w:rsidP="00F12371">
            <w:pPr>
              <w:jc w:val="center"/>
              <w:rPr>
                <w:b/>
                <w:sz w:val="32"/>
                <w:szCs w:val="32"/>
              </w:rPr>
            </w:pPr>
            <w:r w:rsidRPr="00AF2E12">
              <w:rPr>
                <w:b/>
                <w:sz w:val="32"/>
                <w:szCs w:val="32"/>
              </w:rPr>
              <w:t>magyarázat</w:t>
            </w:r>
          </w:p>
        </w:tc>
      </w:tr>
      <w:tr w:rsidR="00AF2E12" w:rsidRPr="00AF2E12" w14:paraId="0AC7D533" w14:textId="77777777" w:rsidTr="00F12371">
        <w:tc>
          <w:tcPr>
            <w:tcW w:w="1413" w:type="dxa"/>
          </w:tcPr>
          <w:p w14:paraId="590A8845" w14:textId="77777777" w:rsidR="00AF2E12" w:rsidRPr="00AF2E12" w:rsidRDefault="00AF2E12" w:rsidP="00F12371">
            <w:pPr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növény</w:t>
            </w:r>
          </w:p>
        </w:tc>
        <w:tc>
          <w:tcPr>
            <w:tcW w:w="8221" w:type="dxa"/>
          </w:tcPr>
          <w:p w14:paraId="041A94B7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 xml:space="preserve">A talaj biztosítja a fejlődésükhöz szükséges vizet és tápanyagokat, ezért a talajon nőnek.  </w:t>
            </w:r>
          </w:p>
        </w:tc>
      </w:tr>
      <w:tr w:rsidR="00AF2E12" w:rsidRPr="00AF2E12" w14:paraId="0B615F72" w14:textId="77777777" w:rsidTr="00F12371">
        <w:tc>
          <w:tcPr>
            <w:tcW w:w="1413" w:type="dxa"/>
          </w:tcPr>
          <w:p w14:paraId="2F4AB927" w14:textId="77777777" w:rsidR="00AF2E12" w:rsidRPr="00AF2E12" w:rsidRDefault="00AF2E12" w:rsidP="00F12371">
            <w:pPr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állat</w:t>
            </w:r>
          </w:p>
        </w:tc>
        <w:tc>
          <w:tcPr>
            <w:tcW w:w="8221" w:type="dxa"/>
          </w:tcPr>
          <w:p w14:paraId="60ADECC6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A talajon élő növényekkel táplálkoznak, az erdőben és a mezőn sokféle él, így nyugodtan mondhatjuk, hogy a talaj ad életet az erdő és a mező összes élőlényének.</w:t>
            </w:r>
          </w:p>
        </w:tc>
      </w:tr>
      <w:tr w:rsidR="00AF2E12" w:rsidRPr="00AF2E12" w14:paraId="601E69A7" w14:textId="77777777" w:rsidTr="00F12371">
        <w:tc>
          <w:tcPr>
            <w:tcW w:w="1413" w:type="dxa"/>
          </w:tcPr>
          <w:p w14:paraId="31974107" w14:textId="77777777" w:rsidR="00AF2E12" w:rsidRPr="00AF2E12" w:rsidRDefault="00AF2E12" w:rsidP="00F12371">
            <w:pPr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erdő</w:t>
            </w:r>
          </w:p>
        </w:tc>
        <w:tc>
          <w:tcPr>
            <w:tcW w:w="8221" w:type="dxa"/>
          </w:tcPr>
          <w:p w14:paraId="12A66E41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 xml:space="preserve">Biztosítják a friss levegőt, hiszen oxigént termelnek, miközben megkötik a levegő szén-dioxid tartalmát. </w:t>
            </w:r>
          </w:p>
          <w:p w14:paraId="15E07CBF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</w:p>
        </w:tc>
      </w:tr>
      <w:tr w:rsidR="00AF2E12" w:rsidRPr="00AF2E12" w14:paraId="0DE3D143" w14:textId="77777777" w:rsidTr="00F12371">
        <w:tc>
          <w:tcPr>
            <w:tcW w:w="1413" w:type="dxa"/>
          </w:tcPr>
          <w:p w14:paraId="09C80356" w14:textId="77777777" w:rsidR="00AF2E12" w:rsidRPr="00AF2E12" w:rsidRDefault="00AF2E12" w:rsidP="00F12371">
            <w:pPr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fa</w:t>
            </w:r>
          </w:p>
        </w:tc>
        <w:tc>
          <w:tcPr>
            <w:tcW w:w="8221" w:type="dxa"/>
          </w:tcPr>
          <w:p w14:paraId="5934C1A6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Alapanyagot biztosít a bútoraink, játékaink elkészítéséhez, a házaink felépítéséhez és a papír gyártásához.</w:t>
            </w:r>
          </w:p>
          <w:p w14:paraId="57F5DB1D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</w:p>
        </w:tc>
      </w:tr>
      <w:tr w:rsidR="00AF2E12" w:rsidRPr="00AF2E12" w14:paraId="7348082B" w14:textId="77777777" w:rsidTr="00F12371">
        <w:tc>
          <w:tcPr>
            <w:tcW w:w="1413" w:type="dxa"/>
          </w:tcPr>
          <w:p w14:paraId="77DFB620" w14:textId="77777777" w:rsidR="00AF2E12" w:rsidRPr="00AF2E12" w:rsidRDefault="00AF2E12" w:rsidP="00F12371">
            <w:pPr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ennivaló</w:t>
            </w:r>
          </w:p>
        </w:tc>
        <w:tc>
          <w:tcPr>
            <w:tcW w:w="8221" w:type="dxa"/>
          </w:tcPr>
          <w:p w14:paraId="5C5AF211" w14:textId="5DC449B9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  <w:r w:rsidRPr="003808B3">
              <w:rPr>
                <w:sz w:val="32"/>
                <w:szCs w:val="32"/>
              </w:rPr>
              <w:t xml:space="preserve">A talajon </w:t>
            </w:r>
            <w:r w:rsidR="003808B3" w:rsidRPr="003808B3">
              <w:rPr>
                <w:sz w:val="32"/>
                <w:szCs w:val="32"/>
              </w:rPr>
              <w:t xml:space="preserve">vagy a talajból </w:t>
            </w:r>
            <w:r w:rsidRPr="003808B3">
              <w:rPr>
                <w:sz w:val="32"/>
                <w:szCs w:val="32"/>
              </w:rPr>
              <w:t>nő az</w:t>
            </w:r>
            <w:bookmarkStart w:id="0" w:name="_GoBack"/>
            <w:bookmarkEnd w:id="0"/>
            <w:r w:rsidRPr="00AF2E12">
              <w:rPr>
                <w:sz w:val="32"/>
                <w:szCs w:val="32"/>
              </w:rPr>
              <w:t xml:space="preserve"> összes zöldség</w:t>
            </w:r>
            <w:r w:rsidR="00D1505F">
              <w:rPr>
                <w:sz w:val="32"/>
                <w:szCs w:val="32"/>
              </w:rPr>
              <w:t>-</w:t>
            </w:r>
            <w:r w:rsidRPr="00AF2E12">
              <w:rPr>
                <w:sz w:val="32"/>
                <w:szCs w:val="32"/>
              </w:rPr>
              <w:t>, gyümölcs</w:t>
            </w:r>
            <w:r w:rsidR="00D1505F">
              <w:rPr>
                <w:sz w:val="32"/>
                <w:szCs w:val="32"/>
              </w:rPr>
              <w:t>-</w:t>
            </w:r>
            <w:r w:rsidRPr="00AF2E12">
              <w:rPr>
                <w:sz w:val="32"/>
                <w:szCs w:val="32"/>
              </w:rPr>
              <w:t xml:space="preserve"> és gabonaféle. Szintén a talajon nőnek a takarmányfélék és a fűfélék, amikkel az állatokat etetjük, hogy húst és tejet adjanak. Vagyis minden élelmiszer lényegében a talajból indul.</w:t>
            </w:r>
          </w:p>
          <w:p w14:paraId="28056D8A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</w:p>
        </w:tc>
      </w:tr>
      <w:tr w:rsidR="00AF2E12" w:rsidRPr="00AF2E12" w14:paraId="136B5BE4" w14:textId="77777777" w:rsidTr="00F12371">
        <w:tc>
          <w:tcPr>
            <w:tcW w:w="1413" w:type="dxa"/>
          </w:tcPr>
          <w:p w14:paraId="2D6E4CF0" w14:textId="77777777" w:rsidR="00AF2E12" w:rsidRPr="00AF2E12" w:rsidRDefault="00AF2E12" w:rsidP="00F12371">
            <w:pPr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építőanyag</w:t>
            </w:r>
          </w:p>
        </w:tc>
        <w:tc>
          <w:tcPr>
            <w:tcW w:w="8221" w:type="dxa"/>
          </w:tcPr>
          <w:p w14:paraId="7B8A5BA4" w14:textId="1DAA06C5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Különféle alapanyagokat is biztosít, van, amit közvetlenül a talajból nyerünk ki, mint például a homokot, kavicsot és agyagot, de sok olyan anyag is van, amit a talajon élő növényekből, illetve állatokból nyerünk. Gondoljatok csak a gyapjúra, gyapotra és a bőrre</w:t>
            </w:r>
            <w:r w:rsidR="00D1505F">
              <w:rPr>
                <w:sz w:val="32"/>
                <w:szCs w:val="32"/>
              </w:rPr>
              <w:t>!</w:t>
            </w:r>
          </w:p>
          <w:p w14:paraId="05EA9539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</w:p>
        </w:tc>
      </w:tr>
      <w:tr w:rsidR="00AF2E12" w:rsidRPr="00AF2E12" w14:paraId="7003E8D5" w14:textId="77777777" w:rsidTr="00F12371">
        <w:tc>
          <w:tcPr>
            <w:tcW w:w="1413" w:type="dxa"/>
          </w:tcPr>
          <w:p w14:paraId="18B0E570" w14:textId="77777777" w:rsidR="00AF2E12" w:rsidRPr="00AF2E12" w:rsidRDefault="00AF2E12" w:rsidP="00F12371">
            <w:pPr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víz</w:t>
            </w:r>
          </w:p>
        </w:tc>
        <w:tc>
          <w:tcPr>
            <w:tcW w:w="8221" w:type="dxa"/>
          </w:tcPr>
          <w:p w14:paraId="555EC896" w14:textId="1ED287CA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 xml:space="preserve">Az emberi élet elképzelhetetlen </w:t>
            </w:r>
            <w:proofErr w:type="spellStart"/>
            <w:r w:rsidRPr="00AF2E12">
              <w:rPr>
                <w:sz w:val="32"/>
                <w:szCs w:val="32"/>
              </w:rPr>
              <w:t>nélküle</w:t>
            </w:r>
            <w:proofErr w:type="spellEnd"/>
            <w:r w:rsidRPr="00AF2E12">
              <w:rPr>
                <w:sz w:val="32"/>
                <w:szCs w:val="32"/>
              </w:rPr>
              <w:t xml:space="preserve">, a földi élet alapja, mindenhol és mindenben ott van, megtalálható a növényekben, az állatokban, a levegőben, a kőzetekben, ásványokban és a talajban. A növények számára </w:t>
            </w:r>
            <w:r w:rsidR="00D1505F">
              <w:rPr>
                <w:sz w:val="32"/>
                <w:szCs w:val="32"/>
              </w:rPr>
              <w:t xml:space="preserve">a </w:t>
            </w:r>
            <w:r w:rsidRPr="00AF2E12">
              <w:rPr>
                <w:sz w:val="32"/>
                <w:szCs w:val="32"/>
              </w:rPr>
              <w:t xml:space="preserve">talaj szolgáltatja, de az ember is </w:t>
            </w:r>
            <w:r w:rsidR="00D1505F" w:rsidRPr="00D1505F">
              <w:rPr>
                <w:sz w:val="32"/>
                <w:szCs w:val="32"/>
              </w:rPr>
              <w:t xml:space="preserve">legnagyobbrészt </w:t>
            </w:r>
            <w:r w:rsidRPr="00AF2E12">
              <w:rPr>
                <w:sz w:val="32"/>
                <w:szCs w:val="32"/>
              </w:rPr>
              <w:t xml:space="preserve">a talaj által megszűrt és tisztított vizet issza. Ha a talajt szennyezzük, azzal az ivóvízkészleteinket is </w:t>
            </w:r>
            <w:proofErr w:type="spellStart"/>
            <w:r w:rsidRPr="00AF2E12">
              <w:rPr>
                <w:sz w:val="32"/>
                <w:szCs w:val="32"/>
              </w:rPr>
              <w:t>tönkretesszük</w:t>
            </w:r>
            <w:proofErr w:type="spellEnd"/>
            <w:r w:rsidRPr="00AF2E12">
              <w:rPr>
                <w:sz w:val="32"/>
                <w:szCs w:val="32"/>
              </w:rPr>
              <w:t>.</w:t>
            </w:r>
          </w:p>
          <w:p w14:paraId="30420699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</w:p>
        </w:tc>
      </w:tr>
      <w:tr w:rsidR="00AF2E12" w:rsidRPr="00AF2E12" w14:paraId="31CD9DA9" w14:textId="77777777" w:rsidTr="00F12371">
        <w:tc>
          <w:tcPr>
            <w:tcW w:w="1413" w:type="dxa"/>
          </w:tcPr>
          <w:p w14:paraId="610817A2" w14:textId="77777777" w:rsidR="00AF2E12" w:rsidRPr="00AF2E12" w:rsidRDefault="00AF2E12" w:rsidP="00F12371">
            <w:pPr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lastRenderedPageBreak/>
              <w:t>ház</w:t>
            </w:r>
          </w:p>
        </w:tc>
        <w:tc>
          <w:tcPr>
            <w:tcW w:w="8221" w:type="dxa"/>
          </w:tcPr>
          <w:p w14:paraId="0E7F7D31" w14:textId="0DB02129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A talajon nemcsak állunk, hanem élünk is, hiszen a házak, boltok, parkolók, állomások, az úttest</w:t>
            </w:r>
            <w:r w:rsidR="00D1505F">
              <w:rPr>
                <w:sz w:val="32"/>
                <w:szCs w:val="32"/>
              </w:rPr>
              <w:t>,</w:t>
            </w:r>
            <w:r w:rsidRPr="00AF2E12">
              <w:rPr>
                <w:sz w:val="32"/>
                <w:szCs w:val="32"/>
              </w:rPr>
              <w:t xml:space="preserve"> ahol az autók járnak, illetve a járda, ahol a te is gyalogolsz, mind-mind a talajra épültek.</w:t>
            </w:r>
          </w:p>
          <w:p w14:paraId="4BF28463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</w:p>
        </w:tc>
      </w:tr>
      <w:tr w:rsidR="00AF2E12" w:rsidRPr="00AF2E12" w14:paraId="1759EF9F" w14:textId="77777777" w:rsidTr="00F12371">
        <w:tc>
          <w:tcPr>
            <w:tcW w:w="1413" w:type="dxa"/>
          </w:tcPr>
          <w:p w14:paraId="3826321D" w14:textId="77777777" w:rsidR="00AF2E12" w:rsidRPr="00AF2E12" w:rsidRDefault="00AF2E12" w:rsidP="00F12371">
            <w:pPr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>dinoszaurusz</w:t>
            </w:r>
          </w:p>
        </w:tc>
        <w:tc>
          <w:tcPr>
            <w:tcW w:w="8221" w:type="dxa"/>
          </w:tcPr>
          <w:p w14:paraId="2C5D5495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  <w:r w:rsidRPr="00AF2E12">
              <w:rPr>
                <w:sz w:val="32"/>
                <w:szCs w:val="32"/>
              </w:rPr>
              <w:t xml:space="preserve">A talaj az emberiség történelmének rejtett, földalatti </w:t>
            </w:r>
            <w:proofErr w:type="spellStart"/>
            <w:r w:rsidRPr="00AF2E12">
              <w:rPr>
                <w:sz w:val="32"/>
                <w:szCs w:val="32"/>
              </w:rPr>
              <w:t>múzeuma</w:t>
            </w:r>
            <w:proofErr w:type="spellEnd"/>
            <w:r w:rsidRPr="00AF2E12">
              <w:rPr>
                <w:sz w:val="32"/>
                <w:szCs w:val="32"/>
              </w:rPr>
              <w:t>, hiszen rengeteg emléket és kincset őriz évezredek, sőt évmilliók óta. A földi élet megjelenése óta az elpusztult állatok és növények maradványait a talaj őrizte meg számunkra. Az emberiség történelmének emlékeit is a talaj rejtette el, várva</w:t>
            </w:r>
            <w:r w:rsidR="00D1505F">
              <w:rPr>
                <w:sz w:val="32"/>
                <w:szCs w:val="32"/>
              </w:rPr>
              <w:t>,</w:t>
            </w:r>
            <w:r w:rsidRPr="00AF2E12">
              <w:rPr>
                <w:sz w:val="32"/>
                <w:szCs w:val="32"/>
              </w:rPr>
              <w:t xml:space="preserve"> hogy megtaláljuk a királyi koronákat, régi aranykincseket, tárgyi emlékeket, elfeledett várakat és falvakat.</w:t>
            </w:r>
          </w:p>
          <w:p w14:paraId="1382AE00" w14:textId="77777777" w:rsidR="00AF2E12" w:rsidRPr="00AF2E12" w:rsidRDefault="00AF2E12" w:rsidP="00A356C9">
            <w:pPr>
              <w:jc w:val="both"/>
              <w:rPr>
                <w:sz w:val="32"/>
                <w:szCs w:val="32"/>
              </w:rPr>
            </w:pPr>
          </w:p>
        </w:tc>
      </w:tr>
    </w:tbl>
    <w:p w14:paraId="704A7463" w14:textId="77777777" w:rsidR="00A80854" w:rsidRDefault="00A80854"/>
    <w:sectPr w:rsidR="00A8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12"/>
    <w:rsid w:val="003808B3"/>
    <w:rsid w:val="00A356C9"/>
    <w:rsid w:val="00A80854"/>
    <w:rsid w:val="00AF2E12"/>
    <w:rsid w:val="00D1505F"/>
    <w:rsid w:val="00D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5AE"/>
  <w15:chartTrackingRefBased/>
  <w15:docId w15:val="{E69AD01E-59B5-4AC2-96CF-920252B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2E1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F2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AF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F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F2E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D150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50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50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50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505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Mészáros, Adrienn</cp:lastModifiedBy>
  <cp:revision>4</cp:revision>
  <dcterms:created xsi:type="dcterms:W3CDTF">2022-05-20T14:20:00Z</dcterms:created>
  <dcterms:modified xsi:type="dcterms:W3CDTF">2022-08-17T12:12:00Z</dcterms:modified>
</cp:coreProperties>
</file>