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441113" w:rsidRDefault="00441113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441113">
        <w:rPr>
          <w:rFonts w:ascii="Times New Roman" w:hAnsi="Times New Roman"/>
          <w:i/>
          <w:color w:val="B27B0E"/>
          <w:sz w:val="28"/>
          <w:szCs w:val="24"/>
        </w:rPr>
        <w:t>László Noémi</w:t>
      </w:r>
    </w:p>
    <w:p w:rsidR="006257E5" w:rsidRDefault="00441113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441113">
        <w:rPr>
          <w:rFonts w:ascii="Times New Roman" w:hAnsi="Times New Roman"/>
          <w:b/>
          <w:color w:val="B27B0E"/>
          <w:sz w:val="28"/>
          <w:szCs w:val="24"/>
        </w:rPr>
        <w:t>Betűtenger</w:t>
      </w:r>
    </w:p>
    <w:p w:rsidR="006257E5" w:rsidRDefault="006257E5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Nyüzsögnek a betűk, futnak, mint a hangyák.</w:t>
      </w: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 xml:space="preserve">Ismerni szeretném őket, de nem hagyják. </w:t>
      </w: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A kisebbek hangyák, a nagyobbak pókok.</w:t>
      </w: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Fonalukat fonják, a legvégén lógok.</w:t>
      </w: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Fölgombolyítanám, de nem bírom ésszel.</w:t>
      </w:r>
    </w:p>
    <w:p w:rsidR="00441113" w:rsidRPr="00151E71" w:rsidRDefault="00441113" w:rsidP="00441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1E71">
        <w:rPr>
          <w:rFonts w:ascii="Times New Roman" w:hAnsi="Times New Roman"/>
          <w:sz w:val="24"/>
          <w:szCs w:val="24"/>
        </w:rPr>
        <w:t>Sokat kell vesződni a betűvetéssel.</w:t>
      </w:r>
    </w:p>
    <w:p w:rsidR="00020DC4" w:rsidRPr="006257E5" w:rsidRDefault="00020DC4" w:rsidP="00441113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  <w:bookmarkStart w:id="0" w:name="_GoBack"/>
      <w:bookmarkEnd w:id="0"/>
    </w:p>
    <w:sectPr w:rsidR="00020DC4" w:rsidRPr="006257E5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538E5F19" wp14:editId="17E31302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D25D34E" wp14:editId="6F282243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20006A"/>
    <w:rsid w:val="00240D06"/>
    <w:rsid w:val="002866C7"/>
    <w:rsid w:val="00301027"/>
    <w:rsid w:val="00400EF0"/>
    <w:rsid w:val="00441113"/>
    <w:rsid w:val="004540F6"/>
    <w:rsid w:val="004D12C1"/>
    <w:rsid w:val="00525604"/>
    <w:rsid w:val="005459D2"/>
    <w:rsid w:val="005F1C8F"/>
    <w:rsid w:val="006241D0"/>
    <w:rsid w:val="006257E5"/>
    <w:rsid w:val="00635A00"/>
    <w:rsid w:val="007036C6"/>
    <w:rsid w:val="00757DC1"/>
    <w:rsid w:val="00783E0A"/>
    <w:rsid w:val="007F6191"/>
    <w:rsid w:val="00981520"/>
    <w:rsid w:val="00AB07AB"/>
    <w:rsid w:val="00AB21A6"/>
    <w:rsid w:val="00B30A27"/>
    <w:rsid w:val="00B36166"/>
    <w:rsid w:val="00B54176"/>
    <w:rsid w:val="00C43E75"/>
    <w:rsid w:val="00D40920"/>
    <w:rsid w:val="00E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8189F68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45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2022-04-21T11:56:00Z</dcterms:created>
  <dcterms:modified xsi:type="dcterms:W3CDTF">2022-04-21T11:57:00Z</dcterms:modified>
</cp:coreProperties>
</file>