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C326F1" w:rsidRDefault="00C326F1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C326F1">
        <w:rPr>
          <w:rFonts w:ascii="Times New Roman" w:hAnsi="Times New Roman"/>
          <w:i/>
          <w:color w:val="B27B0E"/>
          <w:sz w:val="28"/>
          <w:szCs w:val="24"/>
        </w:rPr>
        <w:t>Online olvasás- és rajz-technikaóra interaktív feladatokkal 2. osztályosoknak</w:t>
      </w:r>
    </w:p>
    <w:p w:rsidR="006257E5" w:rsidRDefault="00C326F1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C326F1">
        <w:rPr>
          <w:rFonts w:ascii="Times New Roman" w:hAnsi="Times New Roman"/>
          <w:b/>
          <w:color w:val="B27B0E"/>
          <w:sz w:val="28"/>
          <w:szCs w:val="24"/>
        </w:rPr>
        <w:t>Magyar kutyafajták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sz w:val="24"/>
          <w:szCs w:val="24"/>
          <w:lang w:eastAsia="hu-HU"/>
        </w:rPr>
        <w:t>1. Puli, pumi, pincs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Hallgasd meg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Janicsák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István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Puli, pumi, pincs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versét Gálvölgyi János előadásában!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Puli, pumi, pincs</w:t>
      </w:r>
      <w:r w:rsidRPr="0034237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– versmondás</w:t>
      </w: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34237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https://www.youtube.com/watch?v=WzjFWcpjcfU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Egészítsd ki a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Puli, pumi, pincs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Janicsák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István verssorait a megfelelő szóval! Mit figyelhetsz meg?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Puli, pumi, pincs</w:t>
      </w:r>
      <w:r w:rsidRPr="0034237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– tankocka</w:t>
      </w: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34237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https://learningapps.org/watch?v=pqr20q67c21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Észrevetted, mi a rímek szabálya? Figyeld meg jobban, milyen hangok ismétlődnek a rímelő szavakban!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a verset, és figyeld meg, hogyan helyezte el a költő a rímszavakat! Találsz-e köztük olyat, ami nem szerepelt az előbbi tankockán? Melyik az a szó, és miben különbözik a többitől?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Ismered eléggé a kutyafajtákat? Párosítsd a </w:t>
      </w:r>
      <w:proofErr w:type="gramStart"/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Magyar</w:t>
      </w:r>
      <w:proofErr w:type="gramEnd"/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 kutyafajták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a kutyák képét a fajtájuk nevével! Neked melyik fajta tetszik a legjobban? Melyik kölyökkutyát választanád?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Janicsák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István verséből melyik kutya nem szerepel a magyar kutyafajták között?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Magyar kutyafajták</w:t>
      </w: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34237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https://learningapps.org/watch?v=pznyznjh519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sz w:val="24"/>
          <w:szCs w:val="24"/>
          <w:lang w:eastAsia="hu-HU"/>
        </w:rPr>
        <w:t>2. Prézli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Olvasd el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Pásztohy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Panka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Prézli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meserészletét a szöveggyűjteményből, és válaszd ki a helyes megoldást a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Prézli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Prézli</w:t>
      </w: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34237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https://learningapps.org/watch?v=px5jg9nht21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sz w:val="24"/>
          <w:szCs w:val="24"/>
          <w:lang w:eastAsia="hu-HU"/>
        </w:rPr>
        <w:t xml:space="preserve">3. Kutyahűség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Olvasd el Bartos Erika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Kutyahűség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versét a szöveggyűjteményből, majd emlékezetből rendezd megfelelő sorrendbe a verssorokat a </w:t>
      </w:r>
      <w:r w:rsidRPr="0034237D">
        <w:rPr>
          <w:rFonts w:ascii="Times New Roman" w:hAnsi="Times New Roman"/>
          <w:bCs/>
          <w:i/>
          <w:iCs/>
          <w:sz w:val="24"/>
          <w:szCs w:val="24"/>
          <w:lang w:eastAsia="hu-HU"/>
        </w:rPr>
        <w:t>Kutyahűség</w:t>
      </w: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Vigyázz, nem szerepel minden verssor!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Kutyahűség</w:t>
      </w: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34237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https://learningapps.org/watch?v=pny8m4nnt21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A vers alapján gondolkodj el rajta, mit jelent egymásnak a kutya és a gazdája?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4237D">
        <w:rPr>
          <w:rFonts w:ascii="Times New Roman" w:hAnsi="Times New Roman"/>
          <w:b/>
          <w:sz w:val="24"/>
          <w:szCs w:val="24"/>
          <w:lang w:eastAsia="hu-HU"/>
        </w:rPr>
        <w:t xml:space="preserve">4. Pulikészítés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Az ajánlott videofilmen lépésről lépésre megfigyelheted, hogyan készíts magadnak egy kis pulikutyát. 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</w:p>
    <w:p w:rsid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bookmarkStart w:id="0" w:name="_GoBack"/>
      <w:bookmarkEnd w:id="0"/>
      <w:r w:rsidRPr="0034237D">
        <w:rPr>
          <w:rFonts w:ascii="Times New Roman" w:hAnsi="Times New Roman"/>
          <w:b/>
          <w:i/>
          <w:iCs/>
          <w:sz w:val="24"/>
          <w:szCs w:val="24"/>
          <w:lang w:eastAsia="hu-HU"/>
        </w:rPr>
        <w:t>Kiskutya fonálból</w:t>
      </w:r>
    </w:p>
    <w:p w:rsidR="0034237D" w:rsidRPr="0034237D" w:rsidRDefault="0034237D" w:rsidP="0034237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hyperlink r:id="rId12" w:history="1">
        <w:r w:rsidRPr="0034237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https://www.youtube.com/watch?v=dNxzlPWEePo</w:t>
        </w:r>
      </w:hyperlink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Mire lesz szükséged?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erősebb karton (ha lehet, fekete fotókarton)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folyékony ragasztó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fekete fonal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Két kb. 10 cm széles, színes kartoncsík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ceruzás doboz vagy tolltartó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olló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ceruza, filc</w:t>
      </w:r>
    </w:p>
    <w:p w:rsidR="0034237D" w:rsidRPr="0034237D" w:rsidRDefault="0034237D" w:rsidP="0034237D">
      <w:pPr>
        <w:pStyle w:val="Listaszerbekezds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fehér karton</w:t>
      </w: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4237D" w:rsidRPr="0034237D" w:rsidRDefault="0034237D" w:rsidP="003423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Milyen lépésekben dolgozz?</w:t>
      </w:r>
    </w:p>
    <w:p w:rsidR="0034237D" w:rsidRPr="0034237D" w:rsidRDefault="0034237D" w:rsidP="0034237D">
      <w:pPr>
        <w:pStyle w:val="Listaszerbekezds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>A fehér kartonra rajzold fel a kutya körvonalait! A lábait kb. 1 cm-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rel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hosszabbra rajzold, mint a valóságban! Vágd ki a formát! Ez lesz a sablonod. </w:t>
      </w:r>
    </w:p>
    <w:p w:rsidR="0034237D" w:rsidRPr="0034237D" w:rsidRDefault="0034237D" w:rsidP="0034237D">
      <w:pPr>
        <w:pStyle w:val="Listaszerbekezds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Rajzold fel kétszer a fekete kartonra a kutyaformát, vágd ki, és ragaszd össze úgy, ahogyan a videón látod: A kutya testét ragaszd össze, de lábainál kb. 1 cm-t hajts ki, és ennek segítségével ragaszd rá a kutyát a színes kartoncsíkra! A másik kartoncsíkot kettévágva elfedheted a „talapzat” ragasztását. </w:t>
      </w:r>
    </w:p>
    <w:p w:rsidR="0034237D" w:rsidRPr="0034237D" w:rsidRDefault="0034237D" w:rsidP="0034237D">
      <w:pPr>
        <w:pStyle w:val="Listaszerbekezds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A ceruzásdobozra vagy tolltartóra tekerj bőven a fonalból, egy fonaldarabbal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kösd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össze az egész köteget, majd vágd le a videón látható módon! A fonalköteget ragaszd a papírkutyára. </w:t>
      </w:r>
    </w:p>
    <w:p w:rsidR="0034237D" w:rsidRPr="0034237D" w:rsidRDefault="0034237D" w:rsidP="0034237D">
      <w:pPr>
        <w:pStyle w:val="Listaszerbekezds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Farkat, </w:t>
      </w:r>
      <w:proofErr w:type="spellStart"/>
      <w:r w:rsidRPr="0034237D">
        <w:rPr>
          <w:rFonts w:ascii="Times New Roman" w:hAnsi="Times New Roman"/>
          <w:bCs/>
          <w:sz w:val="24"/>
          <w:szCs w:val="24"/>
          <w:lang w:eastAsia="hu-HU"/>
        </w:rPr>
        <w:t>orrot</w:t>
      </w:r>
      <w:proofErr w:type="spellEnd"/>
      <w:r w:rsidRPr="0034237D">
        <w:rPr>
          <w:rFonts w:ascii="Times New Roman" w:hAnsi="Times New Roman"/>
          <w:bCs/>
          <w:sz w:val="24"/>
          <w:szCs w:val="24"/>
          <w:lang w:eastAsia="hu-HU"/>
        </w:rPr>
        <w:t xml:space="preserve"> és fület is készíts, kisebb fonalpamacsokból! Végül ollóval formázhatod a kutyát. </w:t>
      </w:r>
    </w:p>
    <w:p w:rsidR="00020DC4" w:rsidRPr="0034237D" w:rsidRDefault="00020DC4" w:rsidP="0034237D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34237D" w:rsidSect="004D12C1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A8D3B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r20q67c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jFWcpjcfU" TargetMode="External"/><Relationship Id="rId12" Type="http://schemas.openxmlformats.org/officeDocument/2006/relationships/hyperlink" Target="https://www.youtube.com/watch?v=dNxzlPWEe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ny8m4nnt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x5jg9nht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znyznjh51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19</cp:revision>
  <cp:lastPrinted>2020-07-15T13:28:00Z</cp:lastPrinted>
  <dcterms:created xsi:type="dcterms:W3CDTF">2022-04-21T11:40:00Z</dcterms:created>
  <dcterms:modified xsi:type="dcterms:W3CDTF">2022-04-21T13:10:00Z</dcterms:modified>
</cp:coreProperties>
</file>