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C8EE5" w14:textId="77777777" w:rsidR="00A46A7D" w:rsidRDefault="009D37D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rPr>
          <w:color w:val="2E75B5"/>
          <w:sz w:val="32"/>
          <w:szCs w:val="32"/>
        </w:rPr>
      </w:pPr>
      <w:bookmarkStart w:id="0" w:name="_heading=h.gjdgxs" w:colFirst="0" w:colLast="0"/>
      <w:bookmarkEnd w:id="0"/>
      <w:r>
        <w:rPr>
          <w:color w:val="2E75B5"/>
          <w:sz w:val="32"/>
          <w:szCs w:val="32"/>
        </w:rPr>
        <w:t>2.2c. melléklet: Hogyan lesz a vízből ivóvíz?</w:t>
      </w:r>
    </w:p>
    <w:p w14:paraId="0862DE42" w14:textId="77777777" w:rsidR="00A46A7D" w:rsidRDefault="009D37DB">
      <w:pPr>
        <w:spacing w:before="280" w:after="280" w:line="240" w:lineRule="auto"/>
        <w:jc w:val="center"/>
        <w:rPr>
          <w:rFonts w:ascii="Arial" w:eastAsia="Arial" w:hAnsi="Arial" w:cs="Arial"/>
          <w:color w:val="5A5A5A"/>
          <w:sz w:val="18"/>
          <w:szCs w:val="18"/>
        </w:rPr>
      </w:pPr>
      <w:r>
        <w:rPr>
          <w:rFonts w:ascii="Arial" w:eastAsia="Arial" w:hAnsi="Arial" w:cs="Arial"/>
          <w:noProof/>
          <w:color w:val="5A5A5A"/>
          <w:sz w:val="18"/>
          <w:szCs w:val="18"/>
        </w:rPr>
        <w:drawing>
          <wp:inline distT="114300" distB="114300" distL="114300" distR="114300" wp14:anchorId="5BC65DD7" wp14:editId="640AD58C">
            <wp:extent cx="5760410" cy="4076700"/>
            <wp:effectExtent l="0" t="0" r="0" b="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407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F52F24" w14:textId="77777777" w:rsidR="00A46A7D" w:rsidRDefault="009D37DB">
      <w:pPr>
        <w:spacing w:before="280" w:after="280" w:line="240" w:lineRule="auto"/>
        <w:jc w:val="center"/>
        <w:rPr>
          <w:rFonts w:ascii="Arial" w:eastAsia="Arial" w:hAnsi="Arial" w:cs="Arial"/>
          <w:color w:val="5A5A5A"/>
          <w:sz w:val="18"/>
          <w:szCs w:val="18"/>
        </w:rPr>
      </w:pPr>
      <w:r>
        <w:rPr>
          <w:rFonts w:ascii="Arial" w:eastAsia="Arial" w:hAnsi="Arial" w:cs="Arial"/>
          <w:color w:val="5A5A5A"/>
          <w:sz w:val="18"/>
          <w:szCs w:val="18"/>
        </w:rPr>
        <w:t>Hogyan lesz a vízből ivóvíz?</w:t>
      </w:r>
    </w:p>
    <w:p w14:paraId="001E5585" w14:textId="77777777" w:rsidR="00A46A7D" w:rsidRDefault="00A46A7D">
      <w:pPr>
        <w:spacing w:before="280" w:after="280" w:line="240" w:lineRule="auto"/>
        <w:rPr>
          <w:rFonts w:ascii="Arial" w:eastAsia="Arial" w:hAnsi="Arial" w:cs="Arial"/>
          <w:sz w:val="24"/>
          <w:szCs w:val="24"/>
        </w:rPr>
      </w:pPr>
    </w:p>
    <w:p w14:paraId="26C36FD6" w14:textId="77777777" w:rsidR="00A46A7D" w:rsidRDefault="009D37DB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eső, hó, jég emberi fogyasztásra alkalmatlan, mert cseppecskéi már a levegőtől is bepiszkolódnak. Ha az ember tiszta vízre vágyik, akkor azt a föld mélyéből kell felhoznia.</w:t>
      </w:r>
    </w:p>
    <w:p w14:paraId="32A63824" w14:textId="31CD5668" w:rsidR="00A46A7D" w:rsidRDefault="009D37DB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ember kutakat épít, hogy a föld mélyéből a vizet a felszínre hozza.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Az ember csuda érdekes gépekkel nagy-nagy lyukakat fúr a földbe, s hosszú csövet dug bele. A cső nyílásain a vízcseppek betolakszanak, az ember pedig pumpák segítségével felhozza, és a vízművekbe tereli őket. Ez nagyon drága eljárás, és e mellett kénytelenek vagyunk felhasználni a patakok, folyók, tavak vizét is.</w:t>
      </w:r>
    </w:p>
    <w:p w14:paraId="2DC4854F" w14:textId="77777777" w:rsidR="00A46A7D" w:rsidRDefault="009D37DB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vizet kétféleképpen lehet megtisztítani. Az egyik módja, amit tulajdonképpen a természet végez el, az, hogy amikor a víz több kavics- és homokrétegen keresztülhalad a mélyben, ezekben a kavics- és homokszemcsékben a szennyeződések megakadnak. Így a víz már a mélyben megtisztul.</w:t>
      </w:r>
    </w:p>
    <w:p w14:paraId="673B056F" w14:textId="77777777" w:rsidR="00A46A7D" w:rsidRDefault="009D37DB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másik út, amikor a kutakból kinyert vizet a víztisztító műbe vezetik, ahol mesterségesen készített szűrök szűrik ki a vízből a szennyeződéseket, természetesen itt is több lépcsőben. A víz tisztaságát szakemberek laboratóriumokban vizsgálják, és csak a megfelelő tisztaságú vizet engedik az ivóvízvezetékekbe.</w:t>
      </w:r>
    </w:p>
    <w:p w14:paraId="5E4C5614" w14:textId="77777777" w:rsidR="00A46A7D" w:rsidRDefault="009D37DB">
      <w:pPr>
        <w:rPr>
          <w:sz w:val="18"/>
          <w:szCs w:val="18"/>
        </w:rPr>
      </w:pPr>
      <w:r>
        <w:rPr>
          <w:sz w:val="18"/>
          <w:szCs w:val="18"/>
        </w:rPr>
        <w:t>Forrás:</w:t>
      </w:r>
    </w:p>
    <w:p w14:paraId="318F268B" w14:textId="77777777" w:rsidR="00A46A7D" w:rsidRDefault="009D37DB">
      <w:r>
        <w:rPr>
          <w:sz w:val="18"/>
          <w:szCs w:val="18"/>
        </w:rPr>
        <w:t xml:space="preserve"> </w:t>
      </w:r>
      <w:hyperlink r:id="rId6">
        <w:r>
          <w:rPr>
            <w:color w:val="0563C1"/>
            <w:sz w:val="18"/>
            <w:szCs w:val="18"/>
            <w:u w:val="single"/>
          </w:rPr>
          <w:t>https://www.vizmuvek.hu/hu/fovarosi-vizmuvek/tarsasagi informaciok/a_vizrol/tudnivalok_kisiskolasoknak/hogyan_jut_el__hozzank_az_ivoviz</w:t>
        </w:r>
      </w:hyperlink>
    </w:p>
    <w:sectPr w:rsidR="00A46A7D">
      <w:pgSz w:w="11906" w:h="16838"/>
      <w:pgMar w:top="992" w:right="1417" w:bottom="689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A7D"/>
    <w:rsid w:val="007F016F"/>
    <w:rsid w:val="009D37DB"/>
    <w:rsid w:val="00A4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FEC2"/>
  <w15:docId w15:val="{F0C8EFE3-74BC-4BF3-83C4-98FE6AC1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DE2B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hivatkozs">
    <w:name w:val="Hyperlink"/>
    <w:basedOn w:val="Bekezdsalapbettpusa"/>
    <w:uiPriority w:val="99"/>
    <w:unhideWhenUsed/>
    <w:rsid w:val="00573ED9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DE2B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lcm">
    <w:name w:val="Subtitle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Jegyzethivatkozs">
    <w:name w:val="annotation reference"/>
    <w:basedOn w:val="Bekezdsalapbettpusa"/>
    <w:uiPriority w:val="99"/>
    <w:semiHidden/>
    <w:unhideWhenUsed/>
    <w:rsid w:val="009D37D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D37D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D37D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D37D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D37D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3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3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vizmuvek.hu/hu/fovarosi-vizmuvek/tarsasagi%20informaciok/a_vizrol/tudnivalok_kisiskolasoknak/hogyan_jut_el__hozzank_az_ivoviz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8309PmfQpNVnZI995+Ncnu/k6A==">AMUW2mW3b6SpnuDEE1kYSVkXGGfgBJOePG64i5tZQA4NQvbdQGUWLV4JsQUnVn54mGlNivX6WovPIHS8eqUhea7YFV6i+Ra1c/oggnvIwETUKxbgb+aJ7BMN14Fl5f51BOJ6Sx1mMLL0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Farkas, Judit</cp:lastModifiedBy>
  <cp:revision>3</cp:revision>
  <dcterms:created xsi:type="dcterms:W3CDTF">2021-11-18T19:04:00Z</dcterms:created>
  <dcterms:modified xsi:type="dcterms:W3CDTF">2022-01-21T10:08:00Z</dcterms:modified>
</cp:coreProperties>
</file>