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9D" w:rsidRPr="0098329D" w:rsidRDefault="0098329D" w:rsidP="0098329D">
      <w:pPr>
        <w:pStyle w:val="Cmsor1"/>
      </w:pPr>
      <w:r w:rsidRPr="0098329D">
        <w:t>2.2a melléklet: Víztorony</w:t>
      </w:r>
    </w:p>
    <w:p w:rsidR="005D01FE" w:rsidRPr="0098329D" w:rsidRDefault="005D01FE" w:rsidP="0098329D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98329D">
        <w:rPr>
          <w:rFonts w:ascii="Times New Roman" w:eastAsia="Times New Roman" w:hAnsi="Times New Roman" w:cs="Times New Roman"/>
          <w:b/>
          <w:bCs/>
          <w:lang w:eastAsia="hu-HU"/>
        </w:rPr>
        <w:t>Miért folyik ki a víz, ha megnyitjuk a csapot? A környezetünkben sok olyan eszköz van, amelynek nem ismerjük a működését. A településeken szinte mindig van víz, és ez sok esetben a víztornyoknak (hidroglóbuszoknak) köszönhető.</w:t>
      </w:r>
    </w:p>
    <w:p w:rsidR="005D01FE" w:rsidRPr="0098329D" w:rsidRDefault="005D01FE" w:rsidP="0098329D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8329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Hogyan is működnek?</w:t>
      </w:r>
    </w:p>
    <w:p w:rsidR="005D01FE" w:rsidRPr="0098329D" w:rsidRDefault="005D01FE" w:rsidP="0098329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29D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ilyen megbízható a működésük? A víztornyok hihetetlenül egyszerű épí</w:t>
      </w:r>
      <w:r w:rsidR="00B53269">
        <w:rPr>
          <w:rFonts w:ascii="Times New Roman" w:eastAsia="Times New Roman" w:hAnsi="Times New Roman" w:cs="Times New Roman"/>
          <w:sz w:val="24"/>
          <w:szCs w:val="24"/>
          <w:lang w:eastAsia="hu-HU"/>
        </w:rPr>
        <w:t>tmények. Méretükben, alakjukban</w:t>
      </w:r>
      <w:r w:rsidRPr="00983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különböznek, de egy tulajdonságukban megegyeznek: mindegyik egy egyszerű tartály tele vízzel, megfelelő magasságba helyezve.</w:t>
      </w:r>
    </w:p>
    <w:p w:rsidR="005D01FE" w:rsidRPr="0098329D" w:rsidRDefault="005D01FE" w:rsidP="009832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8329D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 wp14:anchorId="33FA3E73" wp14:editId="35655DAF">
            <wp:extent cx="3295650" cy="2191609"/>
            <wp:effectExtent l="0" t="0" r="0" b="0"/>
            <wp:docPr id="9" name="Kép 9" descr="http://cms.sulinet.hu/get/d/af45d5d4-cadb-4e12-88b9-bcb270c6ee55/1/1/b/Normal/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ms.sulinet.hu/get/d/af45d5d4-cadb-4e12-88b9-bcb270c6ee55/1/1/b/Normal/norm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84" cy="220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FE" w:rsidRPr="0098329D" w:rsidRDefault="0098329D" w:rsidP="0098329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98329D">
        <w:rPr>
          <w:rFonts w:ascii="Times New Roman" w:eastAsia="Times New Roman" w:hAnsi="Times New Roman" w:cs="Times New Roman"/>
          <w:sz w:val="18"/>
          <w:szCs w:val="18"/>
          <w:lang w:eastAsia="hu-HU"/>
        </w:rPr>
        <w:t>V</w:t>
      </w:r>
      <w:r w:rsidR="005D01FE" w:rsidRPr="0098329D">
        <w:rPr>
          <w:rFonts w:ascii="Times New Roman" w:eastAsia="Times New Roman" w:hAnsi="Times New Roman" w:cs="Times New Roman"/>
          <w:sz w:val="18"/>
          <w:szCs w:val="18"/>
          <w:lang w:eastAsia="hu-HU"/>
        </w:rPr>
        <w:t>íztornyok Kuwaitban (http://www.flickr.com/photos/cajie/159109752/)</w:t>
      </w:r>
    </w:p>
    <w:p w:rsidR="005D01FE" w:rsidRPr="0098329D" w:rsidRDefault="005D01FE" w:rsidP="0098329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29D">
        <w:rPr>
          <w:rFonts w:ascii="Times New Roman" w:eastAsia="Times New Roman" w:hAnsi="Times New Roman" w:cs="Times New Roman"/>
          <w:sz w:val="24"/>
          <w:szCs w:val="24"/>
          <w:lang w:eastAsia="hu-HU"/>
        </w:rPr>
        <w:t>Egy víztoronynak olyan magasnak kell lennie, hogy elegendő víznyomással tudja ellátni az összes épületet a körzetében. Ennek következtében a víztornyokat a lehető legmagasabbra építik, persze a költségeket is figyelembe véve. A dombosabb vidékeken a víztorony egy egyszerű tartály, amelyet egy magasabb épületre helyeznek.</w:t>
      </w:r>
    </w:p>
    <w:p w:rsidR="005D01FE" w:rsidRPr="0098329D" w:rsidRDefault="005D01FE" w:rsidP="0098329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29D">
        <w:rPr>
          <w:rFonts w:ascii="Times New Roman" w:eastAsia="Times New Roman" w:hAnsi="Times New Roman" w:cs="Times New Roman"/>
          <w:sz w:val="24"/>
          <w:szCs w:val="24"/>
          <w:lang w:eastAsia="hu-HU"/>
        </w:rPr>
        <w:t>Egy víztorony tartálya általában meglehetősen nagy. Egy nagyobb kerti medencében 100 köbméter víz van. Egy átlagos víztoronyban kb. 50-szer ennyi fér el. Ha a szivattyúk elromlanak, a toronyban akkor is rendelkezésre áll egy napra</w:t>
      </w:r>
      <w:r w:rsidR="00B53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elegendő víz. A szivattyúk 1,5–</w:t>
      </w:r>
      <w:bookmarkStart w:id="0" w:name="_GoBack"/>
      <w:bookmarkEnd w:id="0"/>
      <w:r w:rsidRPr="0098329D">
        <w:rPr>
          <w:rFonts w:ascii="Times New Roman" w:eastAsia="Times New Roman" w:hAnsi="Times New Roman" w:cs="Times New Roman"/>
          <w:sz w:val="24"/>
          <w:szCs w:val="24"/>
          <w:lang w:eastAsia="hu-HU"/>
        </w:rPr>
        <w:t>2 köbméter vizet pumpálnak ki percenként.</w:t>
      </w:r>
    </w:p>
    <w:p w:rsidR="00E07655" w:rsidRPr="0098329D" w:rsidRDefault="005D01FE" w:rsidP="0098329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8329D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 wp14:anchorId="223A8B0F" wp14:editId="1B7E968E">
            <wp:extent cx="2067126" cy="1943100"/>
            <wp:effectExtent l="0" t="0" r="9525" b="0"/>
            <wp:docPr id="10" name="Kép 10" descr="http://cms.sulinet.hu/get/d/14012369-7e3e-4bf6-9ce7-5b134116e910/1/1/b/Normal/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.sulinet.hu/get/d/14012369-7e3e-4bf6-9ce7-5b134116e910/1/1/b/Normal/norm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11" cy="199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CB" w:rsidRPr="0098329D" w:rsidRDefault="005D01FE" w:rsidP="0098329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29D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víztorony legtöbbször a mellékelt ábrán látható módon csatlakozik a vízhálózathoz.</w:t>
      </w:r>
    </w:p>
    <w:p w:rsidR="008630FE" w:rsidRPr="0098329D" w:rsidRDefault="0098329D" w:rsidP="0098329D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>F</w:t>
      </w:r>
      <w:r w:rsidR="008630FE" w:rsidRPr="0098329D">
        <w:rPr>
          <w:rFonts w:ascii="Times New Roman" w:eastAsia="Times New Roman" w:hAnsi="Times New Roman" w:cs="Times New Roman"/>
          <w:sz w:val="18"/>
          <w:szCs w:val="18"/>
          <w:lang w:eastAsia="hu-HU"/>
        </w:rPr>
        <w:t>orrás: https://hirmagazin.sulinet.hu/hu/tudomany/hogyan-mukodik-a-viztorony</w:t>
      </w:r>
    </w:p>
    <w:sectPr w:rsidR="008630FE" w:rsidRPr="0098329D" w:rsidSect="009832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FE"/>
    <w:rsid w:val="004C61CB"/>
    <w:rsid w:val="005D01FE"/>
    <w:rsid w:val="008630FE"/>
    <w:rsid w:val="0098329D"/>
    <w:rsid w:val="00B53269"/>
    <w:rsid w:val="00E0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F7CB"/>
  <w15:chartTrackingRefBased/>
  <w15:docId w15:val="{F25E59BA-9318-4DF4-99F3-6A6E414D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83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32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69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2050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71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6486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393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2102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124">
                  <w:marLeft w:val="0"/>
                  <w:marRight w:val="0"/>
                  <w:marTop w:val="0"/>
                  <w:marBottom w:val="0"/>
                  <w:divBdr>
                    <w:top w:val="single" w:sz="6" w:space="2" w:color="50BAED"/>
                    <w:left w:val="single" w:sz="6" w:space="2" w:color="50BAED"/>
                    <w:bottom w:val="single" w:sz="6" w:space="2" w:color="50BAED"/>
                    <w:right w:val="single" w:sz="6" w:space="2" w:color="50BAED"/>
                  </w:divBdr>
                  <w:divsChild>
                    <w:div w:id="7163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Gyimesné Szekeres Ágnes</cp:lastModifiedBy>
  <cp:revision>2</cp:revision>
  <dcterms:created xsi:type="dcterms:W3CDTF">2021-11-18T18:52:00Z</dcterms:created>
  <dcterms:modified xsi:type="dcterms:W3CDTF">2021-11-18T18:52:00Z</dcterms:modified>
</cp:coreProperties>
</file>