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CCC" w:rsidRDefault="00890CCC" w:rsidP="00890CCC">
      <w:pPr>
        <w:pStyle w:val="Cmsor2"/>
        <w:rPr>
          <w:u w:val="single"/>
        </w:rPr>
      </w:pPr>
      <w:r>
        <w:t>1.3.</w:t>
      </w:r>
      <w:r w:rsidRPr="00E033BA">
        <w:t xml:space="preserve">melléklet </w:t>
      </w:r>
      <w:r>
        <w:t>Csoportfeladatok</w:t>
      </w:r>
    </w:p>
    <w:p w:rsidR="00890CCC" w:rsidRPr="00DE207B" w:rsidRDefault="00890CCC" w:rsidP="00890CCC">
      <w:pPr>
        <w:spacing w:after="0" w:line="240" w:lineRule="auto"/>
      </w:pPr>
    </w:p>
    <w:p w:rsidR="00890CCC" w:rsidRPr="00DE207B" w:rsidRDefault="00890CCC" w:rsidP="00890CCC">
      <w:pPr>
        <w:spacing w:after="0" w:line="240" w:lineRule="auto"/>
        <w:rPr>
          <w:b/>
          <w:i/>
        </w:rPr>
      </w:pPr>
      <w:r w:rsidRPr="00DE207B">
        <w:rPr>
          <w:b/>
        </w:rPr>
        <w:t xml:space="preserve">A </w:t>
      </w:r>
      <w:r>
        <w:rPr>
          <w:b/>
        </w:rPr>
        <w:t xml:space="preserve">csoport: </w:t>
      </w:r>
      <w:r w:rsidRPr="00DE207B">
        <w:rPr>
          <w:b/>
          <w:i/>
        </w:rPr>
        <w:t>Érzékelők</w:t>
      </w:r>
    </w:p>
    <w:p w:rsidR="00890CCC" w:rsidRDefault="00890CCC" w:rsidP="00890CCC">
      <w:pPr>
        <w:spacing w:after="0" w:line="240" w:lineRule="auto"/>
      </w:pPr>
    </w:p>
    <w:p w:rsidR="00890CCC" w:rsidRDefault="00890CCC" w:rsidP="00890CCC">
      <w:pPr>
        <w:spacing w:after="0" w:line="240" w:lineRule="auto"/>
      </w:pPr>
      <w:r>
        <w:t xml:space="preserve">A poharakban különféle vizeket találtok. </w:t>
      </w:r>
    </w:p>
    <w:p w:rsidR="00890CCC" w:rsidRDefault="00890CCC" w:rsidP="00890CCC">
      <w:pPr>
        <w:pStyle w:val="Listaszerbekezds"/>
        <w:numPr>
          <w:ilvl w:val="0"/>
          <w:numId w:val="4"/>
        </w:numPr>
        <w:spacing w:after="0" w:line="240" w:lineRule="auto"/>
      </w:pPr>
      <w:r w:rsidRPr="00DE207B">
        <w:t>Vizsgáljátok a pohárban levő vizek érzékszerv</w:t>
      </w:r>
      <w:r>
        <w:t>ekkel megállapítható tulajdonságait!</w:t>
      </w:r>
    </w:p>
    <w:p w:rsidR="00890CCC" w:rsidRPr="00DE207B" w:rsidRDefault="00890CCC" w:rsidP="00890CCC">
      <w:pPr>
        <w:pStyle w:val="Listaszerbekezds"/>
        <w:numPr>
          <w:ilvl w:val="0"/>
          <w:numId w:val="4"/>
        </w:numPr>
        <w:spacing w:after="0" w:line="240" w:lineRule="auto"/>
      </w:pPr>
      <w:r w:rsidRPr="00DE207B">
        <w:t>Töltsétek ki a táblázatot</w:t>
      </w:r>
      <w:r w:rsidR="001D0548">
        <w:t>!</w:t>
      </w:r>
    </w:p>
    <w:p w:rsidR="00890CCC" w:rsidRPr="00DE207B" w:rsidRDefault="00890CCC" w:rsidP="00890CCC">
      <w:pPr>
        <w:spacing w:after="0" w:line="240" w:lineRule="auto"/>
      </w:pPr>
    </w:p>
    <w:p w:rsidR="00890CCC" w:rsidRPr="00DE207B" w:rsidRDefault="00890CCC" w:rsidP="00890CCC">
      <w:pPr>
        <w:spacing w:after="0" w:line="240" w:lineRule="auto"/>
      </w:pPr>
    </w:p>
    <w:p w:rsidR="00890CCC" w:rsidRDefault="00890CCC" w:rsidP="00890CCC">
      <w:pPr>
        <w:spacing w:after="0" w:line="240" w:lineRule="auto"/>
        <w:rPr>
          <w:b/>
          <w:i/>
        </w:rPr>
      </w:pPr>
      <w:r w:rsidRPr="00DE207B">
        <w:rPr>
          <w:b/>
        </w:rPr>
        <w:t>B</w:t>
      </w:r>
      <w:r>
        <w:rPr>
          <w:b/>
        </w:rPr>
        <w:t xml:space="preserve"> csoport:</w:t>
      </w:r>
      <w:r w:rsidRPr="00DE207B">
        <w:rPr>
          <w:b/>
        </w:rPr>
        <w:t xml:space="preserve"> </w:t>
      </w:r>
      <w:r w:rsidRPr="00DE207B">
        <w:rPr>
          <w:b/>
          <w:i/>
        </w:rPr>
        <w:t>Kémlelők</w:t>
      </w:r>
    </w:p>
    <w:p w:rsidR="00890CCC" w:rsidRDefault="00890CCC" w:rsidP="00890CCC">
      <w:pPr>
        <w:spacing w:after="0" w:line="240" w:lineRule="auto"/>
      </w:pPr>
    </w:p>
    <w:p w:rsidR="00890CCC" w:rsidRDefault="00890CCC" w:rsidP="00890CCC">
      <w:pPr>
        <w:spacing w:after="0" w:line="240" w:lineRule="auto"/>
      </w:pPr>
      <w:r>
        <w:t>A víz a legkülönlegesebb anyag a földön. Ezt mutatja, hogy ez az egyik feltétele a földi életnek.</w:t>
      </w:r>
    </w:p>
    <w:p w:rsidR="00890CCC" w:rsidRPr="00DE207B" w:rsidRDefault="00890CCC" w:rsidP="00890CCC">
      <w:pPr>
        <w:spacing w:after="0" w:line="240" w:lineRule="auto"/>
      </w:pPr>
    </w:p>
    <w:p w:rsidR="00890CCC" w:rsidRDefault="00890CCC" w:rsidP="00890CCC">
      <w:pPr>
        <w:numPr>
          <w:ilvl w:val="0"/>
          <w:numId w:val="1"/>
        </w:numPr>
        <w:spacing w:after="0" w:line="240" w:lineRule="auto"/>
        <w:contextualSpacing/>
      </w:pPr>
      <w:r w:rsidRPr="00DE207B">
        <w:t>Hasonlítsátok össze a különféle vizek kémhatását!</w:t>
      </w:r>
    </w:p>
    <w:p w:rsidR="00890CCC" w:rsidRDefault="00890CCC" w:rsidP="00890CCC">
      <w:pPr>
        <w:numPr>
          <w:ilvl w:val="0"/>
          <w:numId w:val="1"/>
        </w:numPr>
        <w:spacing w:after="0" w:line="240" w:lineRule="auto"/>
        <w:contextualSpacing/>
      </w:pPr>
      <w:r>
        <w:t>Használjátok a tálcán található indikátorokat! Ezek színváltozással jelzik a kémhatást, ami megmutatja, savval vagy lúggal van-e dolgunk.</w:t>
      </w:r>
    </w:p>
    <w:p w:rsidR="00890CCC" w:rsidRPr="00DE207B" w:rsidRDefault="00890CCC" w:rsidP="00890CCC">
      <w:pPr>
        <w:numPr>
          <w:ilvl w:val="0"/>
          <w:numId w:val="1"/>
        </w:numPr>
        <w:spacing w:after="0" w:line="240" w:lineRule="auto"/>
        <w:contextualSpacing/>
      </w:pPr>
      <w:r>
        <w:t>Használjátok a táblázat alatt található színskálát!</w:t>
      </w:r>
    </w:p>
    <w:p w:rsidR="00890CCC" w:rsidRPr="00DE207B" w:rsidRDefault="00890CCC" w:rsidP="00890CCC">
      <w:pPr>
        <w:numPr>
          <w:ilvl w:val="0"/>
          <w:numId w:val="1"/>
        </w:numPr>
        <w:spacing w:after="0" w:line="240" w:lineRule="auto"/>
        <w:contextualSpacing/>
      </w:pPr>
      <w:r w:rsidRPr="00DE207B">
        <w:t xml:space="preserve">Töltsétek ki </w:t>
      </w:r>
      <w:r>
        <w:t xml:space="preserve">a táblázatot! </w:t>
      </w:r>
    </w:p>
    <w:p w:rsidR="00890CCC" w:rsidRPr="00DE207B" w:rsidRDefault="00890CCC" w:rsidP="00890CCC">
      <w:pPr>
        <w:spacing w:after="0" w:line="240" w:lineRule="auto"/>
      </w:pPr>
    </w:p>
    <w:p w:rsidR="00890CCC" w:rsidRPr="00DE207B" w:rsidRDefault="00890CCC" w:rsidP="00890CCC">
      <w:pPr>
        <w:spacing w:after="0" w:line="240" w:lineRule="auto"/>
      </w:pPr>
    </w:p>
    <w:p w:rsidR="00890CCC" w:rsidRDefault="00890CCC" w:rsidP="00890CCC">
      <w:pPr>
        <w:spacing w:after="0" w:line="240" w:lineRule="auto"/>
        <w:rPr>
          <w:b/>
          <w:i/>
        </w:rPr>
      </w:pPr>
      <w:r w:rsidRPr="00DE207B">
        <w:rPr>
          <w:b/>
        </w:rPr>
        <w:t>C</w:t>
      </w:r>
      <w:r>
        <w:rPr>
          <w:b/>
        </w:rPr>
        <w:t xml:space="preserve"> csoport:</w:t>
      </w:r>
      <w:r w:rsidRPr="00DE207B">
        <w:rPr>
          <w:b/>
        </w:rPr>
        <w:t xml:space="preserve"> </w:t>
      </w:r>
      <w:r w:rsidRPr="00DE207B">
        <w:rPr>
          <w:b/>
          <w:i/>
        </w:rPr>
        <w:t>Buborékszámlálók</w:t>
      </w:r>
    </w:p>
    <w:p w:rsidR="00890CCC" w:rsidRPr="00DE207B" w:rsidRDefault="00890CCC" w:rsidP="00890CCC">
      <w:pPr>
        <w:spacing w:after="0" w:line="240" w:lineRule="auto"/>
      </w:pPr>
    </w:p>
    <w:p w:rsidR="00890CCC" w:rsidRDefault="00890CCC" w:rsidP="00890CCC">
      <w:pPr>
        <w:spacing w:after="0" w:line="240" w:lineRule="auto"/>
      </w:pPr>
      <w:r w:rsidRPr="00DE207B">
        <w:t>Töltsetek egy-egy üvegpohárba szénsavas ásványvizet és szódavizet!</w:t>
      </w:r>
    </w:p>
    <w:p w:rsidR="00890CCC" w:rsidRPr="00DE207B" w:rsidRDefault="00890CCC" w:rsidP="00890CCC">
      <w:pPr>
        <w:spacing w:after="0" w:line="240" w:lineRule="auto"/>
      </w:pPr>
    </w:p>
    <w:p w:rsidR="00890CCC" w:rsidRPr="00DE207B" w:rsidRDefault="00890CCC" w:rsidP="00890CCC">
      <w:pPr>
        <w:numPr>
          <w:ilvl w:val="0"/>
          <w:numId w:val="2"/>
        </w:numPr>
        <w:spacing w:after="0" w:line="240" w:lineRule="auto"/>
        <w:contextualSpacing/>
      </w:pPr>
      <w:r w:rsidRPr="00DE207B">
        <w:t>Figyeljétek a buborékokat!</w:t>
      </w:r>
    </w:p>
    <w:p w:rsidR="00890CCC" w:rsidRPr="00DE207B" w:rsidRDefault="00890CCC" w:rsidP="00890CCC">
      <w:pPr>
        <w:numPr>
          <w:ilvl w:val="0"/>
          <w:numId w:val="2"/>
        </w:numPr>
        <w:spacing w:after="0" w:line="240" w:lineRule="auto"/>
        <w:contextualSpacing/>
      </w:pPr>
      <w:r w:rsidRPr="00DE207B">
        <w:t>Rajzoljátok le, mit láttok!</w:t>
      </w:r>
    </w:p>
    <w:p w:rsidR="00890CCC" w:rsidRDefault="00890CCC" w:rsidP="00890CCC">
      <w:pPr>
        <w:numPr>
          <w:ilvl w:val="0"/>
          <w:numId w:val="2"/>
        </w:numPr>
        <w:spacing w:after="0" w:line="240" w:lineRule="auto"/>
        <w:contextualSpacing/>
      </w:pPr>
      <w:r w:rsidRPr="00DE207B">
        <w:t>Helyezzetek egy babszemet</w:t>
      </w:r>
      <w:r w:rsidR="001D0548">
        <w:t xml:space="preserve"> </w:t>
      </w:r>
      <w:bookmarkStart w:id="0" w:name="_GoBack"/>
      <w:bookmarkEnd w:id="0"/>
      <w:r>
        <w:t>(kavicsot)</w:t>
      </w:r>
      <w:r w:rsidRPr="00DE207B">
        <w:t xml:space="preserve"> a vízbe! </w:t>
      </w:r>
    </w:p>
    <w:p w:rsidR="00890CCC" w:rsidRPr="00DE207B" w:rsidRDefault="00890CCC" w:rsidP="00890CCC">
      <w:pPr>
        <w:numPr>
          <w:ilvl w:val="0"/>
          <w:numId w:val="2"/>
        </w:numPr>
        <w:spacing w:after="0" w:line="240" w:lineRule="auto"/>
        <w:contextualSpacing/>
      </w:pPr>
      <w:r w:rsidRPr="00DE207B">
        <w:t>Mit tapasztaltok?</w:t>
      </w:r>
    </w:p>
    <w:p w:rsidR="00890CCC" w:rsidRDefault="00890CCC" w:rsidP="00890CCC">
      <w:pPr>
        <w:spacing w:after="0" w:line="240" w:lineRule="auto"/>
        <w:rPr>
          <w:u w:val="single"/>
        </w:rPr>
      </w:pPr>
    </w:p>
    <w:p w:rsidR="00890CCC" w:rsidRPr="00DE207B" w:rsidRDefault="00890CCC" w:rsidP="00890CCC">
      <w:pPr>
        <w:spacing w:after="0" w:line="240" w:lineRule="auto"/>
      </w:pPr>
    </w:p>
    <w:p w:rsidR="00890CCC" w:rsidRDefault="00890CCC" w:rsidP="00890CCC">
      <w:pPr>
        <w:spacing w:after="0" w:line="240" w:lineRule="auto"/>
        <w:rPr>
          <w:b/>
          <w:i/>
        </w:rPr>
      </w:pPr>
      <w:r w:rsidRPr="00DE207B">
        <w:rPr>
          <w:b/>
        </w:rPr>
        <w:t>D</w:t>
      </w:r>
      <w:r>
        <w:rPr>
          <w:b/>
        </w:rPr>
        <w:t xml:space="preserve"> csoport: </w:t>
      </w:r>
      <w:r w:rsidRPr="00DE207B">
        <w:rPr>
          <w:b/>
          <w:i/>
        </w:rPr>
        <w:t>Vulkán</w:t>
      </w:r>
    </w:p>
    <w:p w:rsidR="00890CCC" w:rsidRDefault="00890CCC" w:rsidP="00890CCC">
      <w:pPr>
        <w:spacing w:after="0" w:line="240" w:lineRule="auto"/>
      </w:pPr>
    </w:p>
    <w:p w:rsidR="00890CCC" w:rsidRDefault="00890CCC" w:rsidP="00890CCC">
      <w:pPr>
        <w:spacing w:after="0" w:line="240" w:lineRule="auto"/>
      </w:pPr>
      <w:r>
        <w:t>A pohárba kitöltött szénsavas üdítők pezsegnek. Néha ki is futnak.</w:t>
      </w:r>
    </w:p>
    <w:p w:rsidR="00890CCC" w:rsidRPr="00DE207B" w:rsidRDefault="00890CCC" w:rsidP="00890CCC">
      <w:pPr>
        <w:spacing w:after="0" w:line="240" w:lineRule="auto"/>
      </w:pPr>
    </w:p>
    <w:p w:rsidR="00890CCC" w:rsidRPr="00DE207B" w:rsidRDefault="00890CCC" w:rsidP="00890CCC">
      <w:pPr>
        <w:numPr>
          <w:ilvl w:val="0"/>
          <w:numId w:val="3"/>
        </w:numPr>
        <w:spacing w:after="0" w:line="240" w:lineRule="auto"/>
        <w:contextualSpacing/>
      </w:pPr>
      <w:r w:rsidRPr="00DE207B">
        <w:t xml:space="preserve">Töltsétek félig a különböző vizekkel a 4 poharat! </w:t>
      </w:r>
    </w:p>
    <w:p w:rsidR="00890CCC" w:rsidRPr="00DE207B" w:rsidRDefault="00890CCC" w:rsidP="00890CCC">
      <w:pPr>
        <w:numPr>
          <w:ilvl w:val="0"/>
          <w:numId w:val="3"/>
        </w:numPr>
        <w:spacing w:after="0" w:line="240" w:lineRule="auto"/>
        <w:contextualSpacing/>
      </w:pPr>
      <w:r w:rsidRPr="00DE207B">
        <w:t>Dobjatok bele egy-egy negyed pezsgőtablettát!</w:t>
      </w:r>
    </w:p>
    <w:p w:rsidR="00890CCC" w:rsidRPr="00DE207B" w:rsidRDefault="00890CCC" w:rsidP="00890CCC">
      <w:pPr>
        <w:numPr>
          <w:ilvl w:val="0"/>
          <w:numId w:val="3"/>
        </w:numPr>
        <w:spacing w:after="0" w:line="240" w:lineRule="auto"/>
        <w:contextualSpacing/>
      </w:pPr>
      <w:r w:rsidRPr="00DE207B">
        <w:t>Figyeljétek, mi történik!</w:t>
      </w:r>
    </w:p>
    <w:p w:rsidR="00890CCC" w:rsidRDefault="00890CCC" w:rsidP="00890CCC">
      <w:pPr>
        <w:numPr>
          <w:ilvl w:val="0"/>
          <w:numId w:val="3"/>
        </w:numPr>
        <w:spacing w:after="0" w:line="240" w:lineRule="auto"/>
        <w:contextualSpacing/>
      </w:pPr>
      <w:r w:rsidRPr="00DE207B">
        <w:t>Rajzoljatok!</w:t>
      </w:r>
    </w:p>
    <w:p w:rsidR="00890CCC" w:rsidRPr="00DE207B" w:rsidRDefault="00890CCC" w:rsidP="00890CCC">
      <w:pPr>
        <w:numPr>
          <w:ilvl w:val="0"/>
          <w:numId w:val="3"/>
        </w:numPr>
        <w:spacing w:after="0" w:line="240" w:lineRule="auto"/>
        <w:contextualSpacing/>
      </w:pPr>
      <w:r>
        <w:t>Mikor és hol találkozunk hasonló jelenséggel?</w:t>
      </w:r>
    </w:p>
    <w:p w:rsidR="00890CCC" w:rsidRPr="00DE207B" w:rsidRDefault="00890CCC" w:rsidP="00890CCC">
      <w:pPr>
        <w:spacing w:after="0" w:line="240" w:lineRule="auto"/>
      </w:pPr>
    </w:p>
    <w:p w:rsidR="007845D0" w:rsidRDefault="007845D0"/>
    <w:sectPr w:rsidR="00784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469B1"/>
    <w:multiLevelType w:val="hybridMultilevel"/>
    <w:tmpl w:val="D5AA6A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014C4"/>
    <w:multiLevelType w:val="hybridMultilevel"/>
    <w:tmpl w:val="BCDCFB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C7F0A"/>
    <w:multiLevelType w:val="hybridMultilevel"/>
    <w:tmpl w:val="DEFAB6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10307"/>
    <w:multiLevelType w:val="hybridMultilevel"/>
    <w:tmpl w:val="B25049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CC"/>
    <w:rsid w:val="001D0548"/>
    <w:rsid w:val="007845D0"/>
    <w:rsid w:val="0089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53B1A"/>
  <w15:chartTrackingRefBased/>
  <w15:docId w15:val="{D606445E-25D2-40F6-B7CA-014496370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90CCC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90C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90CCC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890C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Gyimesné Szekeres Ágnes</cp:lastModifiedBy>
  <cp:revision>2</cp:revision>
  <dcterms:created xsi:type="dcterms:W3CDTF">2021-11-18T18:39:00Z</dcterms:created>
  <dcterms:modified xsi:type="dcterms:W3CDTF">2021-11-18T18:39:00Z</dcterms:modified>
</cp:coreProperties>
</file>