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63" w:rsidRPr="00AD3332" w:rsidRDefault="00AD3332">
      <w:pPr>
        <w:rPr>
          <w:rFonts w:ascii="Times New Roman" w:hAnsi="Times New Roman" w:cs="Times New Roman"/>
          <w:b/>
          <w:sz w:val="28"/>
          <w:szCs w:val="28"/>
        </w:rPr>
      </w:pPr>
      <w:r w:rsidRPr="00AD3332">
        <w:rPr>
          <w:rFonts w:ascii="Times New Roman" w:hAnsi="Times New Roman" w:cs="Times New Roman"/>
          <w:b/>
          <w:sz w:val="28"/>
          <w:szCs w:val="28"/>
        </w:rPr>
        <w:t>1.2. b) Melléklet: Szempontok</w:t>
      </w:r>
      <w:r>
        <w:rPr>
          <w:rFonts w:ascii="Times New Roman" w:hAnsi="Times New Roman" w:cs="Times New Roman"/>
          <w:b/>
          <w:sz w:val="28"/>
          <w:szCs w:val="28"/>
        </w:rPr>
        <w:t xml:space="preserve"> az ezüstös ősrovar megismeréséhez</w:t>
      </w:r>
    </w:p>
    <w:p w:rsidR="00AD3332" w:rsidRDefault="00AD3332" w:rsidP="00AD333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3332" w:rsidTr="00AD3332">
        <w:tc>
          <w:tcPr>
            <w:tcW w:w="3020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kinézete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szaporodása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legfőbb különlegessége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32" w:rsidTr="00AD3332">
        <w:tc>
          <w:tcPr>
            <w:tcW w:w="3020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mérete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élőhelye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egyéb, ami nincs</w:t>
            </w: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 xml:space="preserve"> felsorolva, de fontosnak tartod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332" w:rsidTr="00AD3332">
        <w:tc>
          <w:tcPr>
            <w:tcW w:w="3020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hozzáköthető számok</w:t>
            </w:r>
          </w:p>
          <w:bookmarkEnd w:id="0"/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érdekességek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</w:pPr>
            <w:r w:rsidRPr="0080543C">
              <w:rPr>
                <w:rFonts w:ascii="Times New Roman" w:hAnsi="Times New Roman" w:cs="Times New Roman"/>
                <w:sz w:val="28"/>
                <w:szCs w:val="28"/>
              </w:rPr>
              <w:t>egyéb, ami nincs felsorolva, de fontosnak tartod</w:t>
            </w:r>
          </w:p>
        </w:tc>
      </w:tr>
      <w:tr w:rsidR="00AD3332" w:rsidTr="00AD3332">
        <w:tc>
          <w:tcPr>
            <w:tcW w:w="3020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tápláléka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P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2">
              <w:rPr>
                <w:rFonts w:ascii="Times New Roman" w:hAnsi="Times New Roman" w:cs="Times New Roman"/>
                <w:sz w:val="28"/>
                <w:szCs w:val="28"/>
              </w:rPr>
              <w:t>ellensége</w:t>
            </w: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332" w:rsidRDefault="00AD3332" w:rsidP="00AD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43C">
              <w:rPr>
                <w:rFonts w:ascii="Times New Roman" w:hAnsi="Times New Roman" w:cs="Times New Roman"/>
                <w:sz w:val="28"/>
                <w:szCs w:val="28"/>
              </w:rPr>
              <w:t>egyéb, ami nincs felsorolva, de fontosnak tartod</w:t>
            </w:r>
          </w:p>
          <w:p w:rsidR="00AD3332" w:rsidRDefault="00AD3332" w:rsidP="00AD3332">
            <w:pPr>
              <w:jc w:val="center"/>
            </w:pPr>
          </w:p>
        </w:tc>
      </w:tr>
    </w:tbl>
    <w:p w:rsidR="00AD3332" w:rsidRDefault="00AD3332" w:rsidP="00AD3332">
      <w:pPr>
        <w:rPr>
          <w:rFonts w:ascii="Times New Roman" w:hAnsi="Times New Roman" w:cs="Times New Roman"/>
          <w:sz w:val="28"/>
          <w:szCs w:val="28"/>
        </w:rPr>
      </w:pPr>
    </w:p>
    <w:p w:rsidR="00AD3332" w:rsidRPr="00AD3332" w:rsidRDefault="00AD3332">
      <w:pPr>
        <w:rPr>
          <w:rFonts w:ascii="Times New Roman" w:hAnsi="Times New Roman" w:cs="Times New Roman"/>
          <w:sz w:val="28"/>
          <w:szCs w:val="28"/>
        </w:rPr>
      </w:pPr>
    </w:p>
    <w:sectPr w:rsidR="00AD3332" w:rsidRPr="00AD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32"/>
    <w:rsid w:val="004F0D63"/>
    <w:rsid w:val="00757FCB"/>
    <w:rsid w:val="00AD3332"/>
    <w:rsid w:val="00C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6FA8-A22A-4989-8FD2-8CC32BF9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Gyimesné Szekeres Ágnes</cp:lastModifiedBy>
  <cp:revision>2</cp:revision>
  <dcterms:created xsi:type="dcterms:W3CDTF">2021-11-15T12:58:00Z</dcterms:created>
  <dcterms:modified xsi:type="dcterms:W3CDTF">2021-11-15T12:58:00Z</dcterms:modified>
</cp:coreProperties>
</file>