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24" w:rsidRPr="00DD3A24" w:rsidRDefault="003C1595" w:rsidP="0066393C">
      <w:pPr>
        <w:pStyle w:val="Cmsor2"/>
        <w:jc w:val="center"/>
      </w:pPr>
      <w:r>
        <w:t>2.1.a melléklet Odú</w:t>
      </w:r>
      <w:r w:rsidR="00DD3A24">
        <w:t>típusok</w:t>
      </w:r>
      <w:bookmarkStart w:id="0" w:name="_GoBack"/>
      <w:bookmarkEnd w:id="0"/>
      <w:r w:rsidR="00DD3A24">
        <w:rPr>
          <w:noProof/>
          <w:lang w:eastAsia="hu-HU"/>
        </w:rPr>
        <w:drawing>
          <wp:inline distT="0" distB="0" distL="0" distR="0">
            <wp:extent cx="5759450" cy="814641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 D od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A24">
        <w:rPr>
          <w:noProof/>
          <w:lang w:eastAsia="hu-HU"/>
        </w:rPr>
        <w:lastRenderedPageBreak/>
        <w:drawing>
          <wp:inline distT="0" distB="0" distL="0" distR="0">
            <wp:extent cx="5759450" cy="814641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1 A od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A24">
        <w:rPr>
          <w:noProof/>
          <w:lang w:eastAsia="hu-HU"/>
        </w:rPr>
        <w:lastRenderedPageBreak/>
        <w:drawing>
          <wp:inline distT="0" distB="0" distL="0" distR="0">
            <wp:extent cx="5759450" cy="8146415"/>
            <wp:effectExtent l="0" t="0" r="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1 B od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A24">
        <w:rPr>
          <w:noProof/>
          <w:lang w:eastAsia="hu-HU"/>
        </w:rPr>
        <w:lastRenderedPageBreak/>
        <w:drawing>
          <wp:inline distT="0" distB="0" distL="0" distR="0">
            <wp:extent cx="5759450" cy="81464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1 C od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24" w:rsidRDefault="00DD3A24"/>
    <w:p w:rsidR="00DD3A24" w:rsidRDefault="00DD3A24"/>
    <w:sectPr w:rsidR="00DD3A2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24"/>
    <w:rsid w:val="001E7AD0"/>
    <w:rsid w:val="003C1595"/>
    <w:rsid w:val="0066393C"/>
    <w:rsid w:val="00954C04"/>
    <w:rsid w:val="00DD3A2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3CF3-084A-44B6-8522-EAED060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3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3A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4</cp:revision>
  <dcterms:created xsi:type="dcterms:W3CDTF">2021-08-23T11:45:00Z</dcterms:created>
  <dcterms:modified xsi:type="dcterms:W3CDTF">2021-09-03T13:05:00Z</dcterms:modified>
</cp:coreProperties>
</file>