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2.1.c. melléklet: Árnyékjelenségek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Bevezető: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fény egyenes vonalban terjed. Ennek a bizonyítéka az árnyék.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pontszerű fényforrás kelt árnyékot, akkor az árnyéknak egy tartománya van: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181350" cy="1276350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 a fényforrás kiterjedt, mint például egy izzó, vagy egy fénycsõ, akkor a helyzet bonyolultabb: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3905250" cy="1819275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Az árnyék tartományába nem jut fény, a félárnyék-tartomány átmenetet képez az árnyékos és a világos terület között.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forrás: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http://chemonet.hu/hun/teazo/miert/m01/110.html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Feladatok: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Vágjatok ki kartonpapírból Föld, Hold, Nap korongokat, színezzétek ki, és egy zseblámpával játsszátok el a napfogyatkozást és a holdfogyatkozást! (Nem lesz méretarányos, de a jelenség látszódni fog.)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Nap legyen egy 20 cm átmérőjű kör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Hold legyen egy 5 cm átmérőjű kör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Föld legyen  egy 10 cm átmérőjű kör.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Fehér lapra a zseblámpával vetítsétek a kezetek árnyékát! próbáljatok különböző alakzatokat kitalálni! A legjobbakat rajzoljátok is le!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6910494" cy="2065204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0494" cy="2065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forrás: </w:t>
      </w:r>
      <w:hyperlink r:id="rId1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https://www.tankonyvkatalogus.hu/pdf/FI-505040701_1__teljes.pdf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693391" cy="2751579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391" cy="2751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hyperlink r:id="rId1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https://www.mozaweb.hu/mbLite/95/23/00000052395/content/741.jpg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0" distT="0" distL="0" distR="0">
            <wp:extent cx="6299694" cy="304651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694" cy="3046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bookmarkStart w:colFirst="0" w:colLast="0" w:name="_heading=h.gjdgxs" w:id="0"/>
      <w:bookmarkEnd w:id="0"/>
      <w:hyperlink r:id="rId1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https://www.mozaweb.hu/mbLite/95/23/00000052395/content/742.jpg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42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50B28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01030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96796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967966"/>
    <w:rPr>
      <w:rFonts w:ascii="Tahoma" w:cs="Tahoma" w:hAnsi="Tahoma"/>
      <w:sz w:val="16"/>
      <w:szCs w:val="16"/>
    </w:rPr>
  </w:style>
  <w:style w:type="character" w:styleId="Hiperhivatkozs">
    <w:name w:val="Hyperlink"/>
    <w:basedOn w:val="Bekezdsalapbettpusa"/>
    <w:uiPriority w:val="99"/>
    <w:unhideWhenUsed w:val="1"/>
    <w:rsid w:val="0096796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 w:val="1"/>
    <w:rsid w:val="00967966"/>
    <w:pPr>
      <w:ind w:left="720"/>
      <w:contextualSpacing w:val="1"/>
    </w:pPr>
  </w:style>
  <w:style w:type="character" w:styleId="Cmsor2Char" w:customStyle="1">
    <w:name w:val="Címsor 2 Char"/>
    <w:basedOn w:val="Bekezdsalapbettpusa"/>
    <w:link w:val="Cmsor2"/>
    <w:uiPriority w:val="9"/>
    <w:rsid w:val="00010308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://chemonet.hu/hun/teazo/miert/m01/110.html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ww.tankonyvkatalogus.hu/pdf/FI-505040701_1__telje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monet.hu/hun/teazo/miert/m01/110.html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www.mozaweb.hu/mbLite/95/23/00000052395/content/741.jpg" TargetMode="External"/><Relationship Id="rId16" Type="http://schemas.openxmlformats.org/officeDocument/2006/relationships/hyperlink" Target="https://www.mozaweb.hu/mbLite/95/23/00000052395/content/742.jp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RZSQk/cDhG0UInuoDBZIUzJWw==">AMUW2mXmeI6dfaDuoqDJwCSxS5diqhX1nlY879+GFcDjOHKwgD9+dqxQ1T/0oi8fk8o7xffE0yiFOhysRZ4NJz59BnSgvBOwrr7N0qCvbnThlmcFGlC7s0YiSMnt2Iwll46RjUlw93yl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2021-03-30T13:08:00Z</dcterms:created>
  <dc:creator>TIMEA</dc:creator>
</cp:coreProperties>
</file>