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2.3. Rímbe szedett gyógynövények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Tartalom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tabs>
              <w:tab w:val="right" w:pos="9071.511811023622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071.511811023622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f4f5f0" w:val="clear"/>
              <w:vertAlign w:val="baseline"/>
            </w:rPr>
          </w:pPr>
          <w:r w:rsidDel="00000000" w:rsidR="00000000" w:rsidRPr="00000000">
            <w:rPr>
              <w:shd w:fill="f4f5f0" w:val="clear"/>
              <w:rtl w:val="0"/>
            </w:rPr>
            <w:t xml:space="preserve">1</w:t>
          </w: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4f5f0" w:val="clear"/>
                <w:vertAlign w:val="baseline"/>
                <w:rtl w:val="0"/>
              </w:rPr>
              <w:t xml:space="preserve">. Bodzafa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f4f5f0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f4f5f0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071.511811023622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color w:val="000000"/>
              <w:highlight w:val="white"/>
              <w:u w:val="none"/>
              <w:rtl w:val="0"/>
            </w:rPr>
            <w:t xml:space="preserve">2</w:t>
          </w: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Galagonya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highlight w:val="white"/>
              <w:u w:val="none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9071.511811023622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000000"/>
              <w:u w:val="none"/>
              <w:rtl w:val="0"/>
            </w:rPr>
            <w:t xml:space="preserve">3</w:t>
          </w: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Galagonya 2.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071.511811023622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efefef" w:val="clear"/>
              <w:vertAlign w:val="baseline"/>
            </w:rPr>
          </w:pPr>
          <w:r w:rsidDel="00000000" w:rsidR="00000000" w:rsidRPr="00000000">
            <w:rPr>
              <w:color w:val="000000"/>
              <w:u w:val="none"/>
              <w:shd w:fill="efefef" w:val="clear"/>
              <w:rtl w:val="0"/>
            </w:rPr>
            <w:t xml:space="preserve">4</w:t>
          </w: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efefef" w:val="clear"/>
                <w:vertAlign w:val="baseline"/>
                <w:rtl w:val="0"/>
              </w:rPr>
              <w:t xml:space="preserve">. Akácfa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efefef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efefef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071.511811023622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000000"/>
              <w:u w:val="none"/>
              <w:rtl w:val="0"/>
            </w:rPr>
            <w:t xml:space="preserve">5</w:t>
          </w:r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Somvirág, kakukkfű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071.511811023622"/>
            </w:tabs>
            <w:spacing w:after="80"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000000"/>
              <w:u w:val="none"/>
              <w:rtl w:val="0"/>
            </w:rPr>
            <w:t xml:space="preserve">6</w:t>
          </w:r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Kakukkfű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2a400d"/>
          <w:sz w:val="18"/>
          <w:szCs w:val="18"/>
          <w:shd w:fill="f4f5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2a400d"/>
          <w:sz w:val="18"/>
          <w:szCs w:val="18"/>
          <w:shd w:fill="f4f5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>
          <w:shd w:fill="f4f5f0" w:val="clear"/>
        </w:rPr>
      </w:pPr>
      <w:bookmarkStart w:colFirst="0" w:colLast="0" w:name="_heading=h.2et92p0" w:id="1"/>
      <w:bookmarkEnd w:id="1"/>
      <w:r w:rsidDel="00000000" w:rsidR="00000000" w:rsidRPr="00000000">
        <w:rPr>
          <w:shd w:fill="f4f5f0" w:val="clear"/>
          <w:rtl w:val="0"/>
        </w:rPr>
        <w:t xml:space="preserve">1. Bodzafa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d4f00"/>
          <w:sz w:val="20"/>
          <w:szCs w:val="20"/>
          <w:highlight w:val="white"/>
          <w:rtl w:val="0"/>
        </w:rPr>
        <w:t xml:space="preserve">Szabó Lőrinc: Bodzafa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Ismerős volt, már majdnem ember,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sarki telken az a nagy bodzafa,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már majdnem barát. Tán tíz is lehet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esztendeje, hogy, munkába menet,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naponta láttam: az autóbusz ott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állt meg előtte, és ami jutott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várás, szabad perc, nézelődni, azt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átbeszélgettük. Tavasszal paraszt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ruhát öltött, szép nagyvirágosat,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nyáron, mint én örűlt, hogy süt a nap,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ősszel, mikor bogyói értek,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madaraknak lett rakott asztala,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 télen Raguzáról kérdezgetett.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Bölcs fa volt, szent; dús lombja, levele,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mint senki másnak; isten üzent vele,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 amit mondott, illat volt s költemény.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Egy nap kivágták. Most az üzenet,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 hiány. Az, hogy nincs ott a helyén!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Forrás: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Naturland : Gyógynövények az irodalomban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highlight w:val="white"/>
        </w:rPr>
      </w:pPr>
      <w:bookmarkStart w:colFirst="0" w:colLast="0" w:name="_heading=h.tyjcwt" w:id="2"/>
      <w:bookmarkEnd w:id="2"/>
      <w:r w:rsidDel="00000000" w:rsidR="00000000" w:rsidRPr="00000000">
        <w:rPr>
          <w:highlight w:val="white"/>
          <w:rtl w:val="0"/>
        </w:rPr>
        <w:t xml:space="preserve">2. Galagonya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d4f00"/>
          <w:sz w:val="20"/>
          <w:szCs w:val="20"/>
          <w:highlight w:val="white"/>
          <w:rtl w:val="0"/>
        </w:rPr>
        <w:t xml:space="preserve">Szabó Lőrinc: Galagonya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Hogy megy ez az álló galagonya!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Rőt bogyóin át ami valaha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volt, az áramlik, legelső nyara. 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Honnan és hova, Növény, te örök?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Csövekbe zárva gyökér s mag között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sose hagyod el dolgos börtönöd,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soha, te, majdnem mozdulattalan,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és mégis haladsz, lassan, biztosan,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ahogy óvó alagútjaiban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belülről, lassan, kitüremkedő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mozgással, titokzatos agyvelő,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 termeszállam épül. Vak erő,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vakon is látsz? Ágbogas ritmikád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türelme Év s Nap roppant taktusát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maggá lassítja: azaz lépsz tovább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 közös táncban, s ami valaha,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magadba zárva a végben is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kezdet maradsz, Egy, Te, Galagonya.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Forrás: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Naturland : Gyógynövények az irodalomban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heading=h.3dy6vkm" w:id="3"/>
      <w:bookmarkEnd w:id="3"/>
      <w:r w:rsidDel="00000000" w:rsidR="00000000" w:rsidRPr="00000000">
        <w:rPr>
          <w:rtl w:val="0"/>
        </w:rPr>
        <w:t xml:space="preserve">3. Galagonya 2.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4b4b4b"/>
          <w:sz w:val="20"/>
          <w:szCs w:val="20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2d4f00"/>
          <w:sz w:val="20"/>
          <w:szCs w:val="20"/>
          <w:rtl w:val="0"/>
        </w:rPr>
        <w:t xml:space="preserve">Weöres Sándor: Galagonya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Őszi éjjel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izzik a galagonya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izzik a galagonya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ruhája.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Zúg a tüske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szél szalad ide-oda,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reszket a galagonya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magába.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Hogyha a Hold rá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fátylat ereszt: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lánnyá válik,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sírni kezd.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Őszi éjjel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izzik a galagonya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izzik a galagonya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ruhája.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Forrás: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Naturland : Gyógynövények az irodalomban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4b4b4b"/>
          <w:sz w:val="20"/>
          <w:szCs w:val="20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4b4b4b"/>
          <w:sz w:val="20"/>
          <w:szCs w:val="20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shd w:fill="efefef" w:val="clear"/>
        </w:rPr>
      </w:pPr>
      <w:bookmarkStart w:colFirst="0" w:colLast="0" w:name="_heading=h.1t3h5sf" w:id="4"/>
      <w:bookmarkEnd w:id="4"/>
      <w:r w:rsidDel="00000000" w:rsidR="00000000" w:rsidRPr="00000000">
        <w:rPr>
          <w:shd w:fill="efefef" w:val="clear"/>
          <w:rtl w:val="0"/>
        </w:rPr>
        <w:t xml:space="preserve">4. Akácfa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4b4b4b"/>
          <w:sz w:val="20"/>
          <w:szCs w:val="20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color w:val="2d4f00"/>
          <w:sz w:val="20"/>
          <w:szCs w:val="20"/>
          <w:rtl w:val="0"/>
        </w:rPr>
        <w:t xml:space="preserve">Nemes Nagy Ágnes: Akácfa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Akácfa, akácfa,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sárga lombot hullató.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Kezemre, kezemre,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mintha hullna sárga hó.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Mintha hullna sárga hó,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csakhogy el nem olvadó,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járdaszélen nagy kupacban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színaranyként csillogó.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Hogyha belegázolok,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hogy zizeg és hogy ropog!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Mit csinálsz te? - kérdik.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Járok, járok sárga hóban,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színaranyban,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shd w:fill="efefef" w:val="clear"/>
          <w:rtl w:val="0"/>
        </w:rPr>
        <w:t xml:space="preserve">térdig.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Forrás: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Naturland : Gyógynövények az irodalomban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heading=h.4d34og8" w:id="5"/>
      <w:bookmarkEnd w:id="5"/>
      <w:r w:rsidDel="00000000" w:rsidR="00000000" w:rsidRPr="00000000">
        <w:rPr>
          <w:rtl w:val="0"/>
        </w:rPr>
        <w:t xml:space="preserve">5. Somvirág, kakukkfű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4b4b4b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d4f00"/>
          <w:sz w:val="20"/>
          <w:szCs w:val="20"/>
          <w:highlight w:val="white"/>
          <w:rtl w:val="0"/>
        </w:rPr>
        <w:t xml:space="preserve">Kányádi Sándor: Somvirággal, kakukkfűvel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Somvirág, somvirág,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aranysárga a világ.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Kakukkfű, kakukkszó,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kirándulni volna jó: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fűzfasípot faragni,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fűzfalóval lovazni,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árkon-bokron átal,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háton hátizsákkal,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menni, mendegélni,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este hazatérni: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fűzfalovam kocogva,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fűzfasípom tutogva,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somvirággal, kakukkfűvel,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kakukkszóval, tele szívvel.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Forrás: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Naturland : Gyógynövények az irodalomban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heading=h.2s8eyo1" w:id="6"/>
      <w:bookmarkEnd w:id="6"/>
      <w:r w:rsidDel="00000000" w:rsidR="00000000" w:rsidRPr="00000000">
        <w:rPr>
          <w:rtl w:val="0"/>
        </w:rPr>
        <w:t xml:space="preserve">6. Kakukkfű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4b4b4b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d4f00"/>
          <w:sz w:val="20"/>
          <w:szCs w:val="20"/>
          <w:highlight w:val="white"/>
          <w:rtl w:val="0"/>
        </w:rPr>
        <w:t xml:space="preserve">Osvát Erzsébet: Kakukkfűdal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A budai hegyoldalon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kakukkfűre leltem.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Kilenc szálat,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a legszebbjét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bokrétába szedtem.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Szagos lila virágait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friss vízzel itattam.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Telis-tele lett a szobám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kakukkfű illattal.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Bokrétámban gyönyörködtem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reggel, délben, este,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napkeltétől napnyugtáig</w:t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4b4b4b"/>
          <w:sz w:val="20"/>
          <w:szCs w:val="20"/>
          <w:highlight w:val="white"/>
          <w:rtl w:val="0"/>
        </w:rPr>
        <w:t xml:space="preserve">kedvem derítette.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Forrás: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Naturland : Gyógynövények az irodalomban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link w:val="Cmsor1Char"/>
    <w:uiPriority w:val="9"/>
    <w:qFormat w:val="1"/>
    <w:rsid w:val="00A73EC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AA07E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AA07E5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uiPriority w:val="9"/>
    <w:rsid w:val="00AA07E5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msor3Char" w:customStyle="1">
    <w:name w:val="Címsor 3 Char"/>
    <w:basedOn w:val="Bekezdsalapbettpusa"/>
    <w:link w:val="Cmsor3"/>
    <w:uiPriority w:val="9"/>
    <w:rsid w:val="00AA07E5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iperhivatkozs">
    <w:name w:val="Hyperlink"/>
    <w:basedOn w:val="Bekezdsalapbettpusa"/>
    <w:uiPriority w:val="99"/>
    <w:unhideWhenUsed w:val="1"/>
    <w:rsid w:val="00AA07E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 w:val="1"/>
    <w:rsid w:val="00AA07E5"/>
    <w:rPr>
      <w:b w:val="1"/>
      <w:bCs w:val="1"/>
    </w:rPr>
  </w:style>
  <w:style w:type="character" w:styleId="Cmsor1Char" w:customStyle="1">
    <w:name w:val="Címsor 1 Char"/>
    <w:basedOn w:val="Bekezdsalapbettpusa"/>
    <w:link w:val="Cmsor1"/>
    <w:uiPriority w:val="9"/>
    <w:rsid w:val="00A73EC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 w:val="1"/>
    <w:qFormat w:val="1"/>
    <w:rsid w:val="00A73ECC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 w:val="1"/>
    <w:uiPriority w:val="39"/>
    <w:unhideWhenUsed w:val="1"/>
    <w:rsid w:val="00A73ECC"/>
    <w:pPr>
      <w:spacing w:after="100"/>
      <w:ind w:left="220"/>
    </w:pPr>
  </w:style>
  <w:style w:type="paragraph" w:styleId="TJ3">
    <w:name w:val="toc 3"/>
    <w:basedOn w:val="Norml"/>
    <w:next w:val="Norml"/>
    <w:autoRedefine w:val="1"/>
    <w:uiPriority w:val="39"/>
    <w:unhideWhenUsed w:val="1"/>
    <w:rsid w:val="00A73ECC"/>
    <w:pPr>
      <w:spacing w:after="100"/>
      <w:ind w:left="44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naturland.hu/hun/gyogynovenyek_az_irodalomban.html" TargetMode="External"/><Relationship Id="rId10" Type="http://schemas.openxmlformats.org/officeDocument/2006/relationships/hyperlink" Target="http://www.naturland.hu/hun/gyogynovenyek_az_irodalomban.html" TargetMode="External"/><Relationship Id="rId12" Type="http://schemas.openxmlformats.org/officeDocument/2006/relationships/hyperlink" Target="http://www.naturland.hu/hun/gyogynovenyek_az_irodalomban.html" TargetMode="External"/><Relationship Id="rId9" Type="http://schemas.openxmlformats.org/officeDocument/2006/relationships/hyperlink" Target="http://www.naturland.hu/hun/gyogynovenyek_az_irodalomban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urland.hu/hun/gyogynovenyek_az_irodalomban.html" TargetMode="External"/><Relationship Id="rId8" Type="http://schemas.openxmlformats.org/officeDocument/2006/relationships/hyperlink" Target="http://www.naturland.hu/hun/gyogynovenyek_az_irodalomban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mNAU7wZrDBF2fjbztth+BvwXA==">AMUW2mXs6UHQjXFs2/8H8OAlIJ/exqjLhVHkpxxik2naEcmVhkGjFIORBgLHKiMh8/akxmo+SbbwWuF1+WLzf6hF7tzS3VPwHCs+2JF1W77oz8xo0lzFbh3Ng2zkRIDSxiqzYMMhQrv7dPHuXexv0Eh2E1dlK7BTN4RGRxCKlOGN8VDTGzZ+DBykReA8n2zKzxcR2sE/MeitqAAKp9DWXl8PyWXznJoJ7Q==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2021-03-21T21:18:00Z</dcterms:created>
  <dc:creator>Windows-felhasználó</dc:creator>
</cp:coreProperties>
</file>