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8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Style w:val="Heading1"/>
              <w:keepNext w:val="1"/>
              <w:keepLines w:val="1"/>
              <w:spacing w:line="240" w:lineRule="auto"/>
              <w:rPr>
                <w:color w:val="ff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ff0000"/>
                <w:sz w:val="56"/>
                <w:szCs w:val="56"/>
                <w:rtl w:val="0"/>
              </w:rPr>
              <w:t xml:space="preserve">14.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color w:val="ff0000"/>
                <w:sz w:val="32"/>
                <w:szCs w:val="32"/>
                <w:rtl w:val="0"/>
              </w:rPr>
              <w:t xml:space="preserve">foglalkozás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000000"/>
                <w:sz w:val="24"/>
                <w:szCs w:val="24"/>
                <w:rtl w:val="0"/>
              </w:rPr>
              <w:t xml:space="preserve">FARKASNÉ NAGY KRISZTINA</w:t>
            </w:r>
          </w:p>
          <w:p w:rsidR="00000000" w:rsidDel="00000000" w:rsidP="00000000" w:rsidRDefault="00000000" w:rsidRPr="00000000" w14:paraId="0000000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Tantárgyi integráció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természettudomány, földrajz, fizika, 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Tantervi vonatkozás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Anyagok és tulajdonságaik: A levegő tulajdonságai, összetétele, szerepe az élővilág és az ember életében.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Megfigyelés, kísérletezés, tapasztalás.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Kulcsszavak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levegő, oxigén, légkör, légnyomás, barométer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Természettudományos megismerési módszerek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8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    leírás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</w:rPr>
              <w:drawing>
                <wp:inline distB="0" distT="0" distL="0" distR="0">
                  <wp:extent cx="361950" cy="361950"/>
                  <wp:effectExtent b="0" l="0" r="0" t="0"/>
                  <wp:docPr descr="https://lh4.googleusercontent.com/zUAYe9juHliBBD_NURvHfZ3XPyrm5ryMet5-RM9VGKVHYib1fI9NAQl_lcrQpc_AQuaLELeP-FXf_E0GKYMz-4Bol3KIZRh2flRbUsrOnVNThB06NU6sS2u--W21TBnL3ao9we4" id="88" name="image6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zUAYe9juHliBBD_NURvHfZ3XPyrm5ryMet5-RM9VGKVHYib1fI9NAQl_lcrQpc_AQuaLELeP-FXf_E0GKYMz-4Bol3KIZRh2flRbUsrOnVNThB06NU6sS2u--W21TBnL3ao9we4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  mérés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összehasonlítás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smallCaps w:val="1"/>
                <w:color w:val="5b9bd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készítsek elő?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íróeszköz, füzet, óra, vízforraló, víz, üvegkád vagy lavór, kisebb palack vagy pohár, befőttesüveg, befőttes gumi, lufi, olló, kétkarú mérleg, lufik, műanyag fél literes palack, ping-pong labda, barométer, gyurmaragasztó, színes filcek, csomagolópapír, szívószál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mallCaps w:val="1"/>
                <w:color w:val="ff0000"/>
                <w:sz w:val="48"/>
                <w:szCs w:val="48"/>
                <w:rtl w:val="0"/>
              </w:rPr>
              <w:t xml:space="preserve">Nyom-e minket a légnyomás?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90 PERCES TANÓRAI FOGLALKOZÁS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levegő az élet egyik alapvető feltétele.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12495" cy="880745"/>
                      <wp:effectExtent b="0" l="0" r="0" t="0"/>
                      <wp:wrapSquare wrapText="bothSides" distB="0" distT="0" distL="114300" distR="114300"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Miről szól ez a tanegység?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12495" cy="880745"/>
                      <wp:effectExtent b="0" l="0" r="0" t="0"/>
                      <wp:wrapSquare wrapText="bothSides" distB="0" distT="0" distL="114300" distR="114300"/>
                      <wp:docPr id="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2495" cy="880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Mindenütt ott van, mégsem ismerjük elég jól. A duplaórás foglalkozáson megismerjük a levegő összetételét és azt a tulajdonságát, mely minden nap nyomja a vállunkat: a légnyomást.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firstLine="602"/>
              <w:jc w:val="center"/>
              <w:rPr>
                <w:b w:val="1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2"/>
                <w:szCs w:val="32"/>
                <w:rtl w:val="0"/>
              </w:rPr>
              <w:t xml:space="preserve">ÁTTEKINTŐ VÁZLAT</w:t>
            </w:r>
          </w:p>
          <w:p w:rsidR="00000000" w:rsidDel="00000000" w:rsidP="00000000" w:rsidRDefault="00000000" w:rsidRPr="00000000" w14:paraId="00000021">
            <w:pPr>
              <w:widowControl w:val="0"/>
              <w:ind w:firstLine="602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Vigyázat, légnyomás!</w:t>
              <w:tab/>
              <w:t xml:space="preserve">80 perc 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1.1. Légből kapott mesék</w:t>
              <w:tab/>
              <w:t xml:space="preserve">20 perc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 Vigyázat, légnyomás!</w:t>
              <w:tab/>
              <w:t xml:space="preserve">15 perc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1.3. Változó körülmények</w:t>
              <w:tab/>
              <w:t xml:space="preserve">45 perc</w:t>
              <w:tab/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 Jön a kútból a víz!</w:t>
              <w:tab/>
              <w:t xml:space="preserve">55 perc 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Összesen:</w:t>
              <w:tab/>
              <w:t xml:space="preserve">    3*45 perc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 megtartásához szükséges eszközök és kellékek előkészítése, a mellékletek kinyomtatása.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880745" cy="880745"/>
                      <wp:effectExtent b="0" l="0" r="0" t="0"/>
                      <wp:wrapSquare wrapText="bothSides" distB="0" distT="0" distL="114300" distR="114300"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Előkészületek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880745" cy="880745"/>
                      <wp:effectExtent b="0" l="0" r="0" t="0"/>
                      <wp:wrapSquare wrapText="bothSides" distB="0" distT="0" distL="114300" distR="114300"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0745" cy="880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 során több ponton is előfordulhat, hogy a gyerekek ruhája, felszerelése, vagy a tanterem vizes lesz. Így célszerű a takarító felszerelést előre bekészíteni a terembe, illetve a gyerekeket előzetesen kérni a táskájuk, felszerelésük stb. elrakására. Szintén érdemes lehet erre a foglalkozásra váltóruhát hozniuk a gyerekeknek.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9" w:hRule="atLeast"/>
        </w:trPr>
        <w:tc>
          <w:tcPr>
            <w:tcBorders>
              <w:top w:color="000000" w:space="0" w:sz="4" w:val="single"/>
              <w:left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2D">
            <w:pPr>
              <w:rPr>
                <w:b w:val="0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akarunk elérni?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 fejezet célja, hogy a gyerekek megismerjék a levegő összetételét, a légkör és a légnyomás fogalmát és jellemzőit.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Style w:val="Title"/>
              <w:keepNext w:val="1"/>
              <w:keepLines w:val="1"/>
              <w:spacing w:line="240" w:lineRule="auto"/>
              <w:rPr>
                <w:smallCaps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smallCaps w:val="1"/>
                <w:color w:val="ff0000"/>
                <w:sz w:val="36"/>
                <w:szCs w:val="36"/>
                <w:rtl w:val="0"/>
              </w:rPr>
              <w:t xml:space="preserve">Feladatok leírása</w:t>
            </w:r>
          </w:p>
          <w:p w:rsidR="00000000" w:rsidDel="00000000" w:rsidP="00000000" w:rsidRDefault="00000000" w:rsidRPr="00000000" w14:paraId="00000031">
            <w:pPr>
              <w:pStyle w:val="Heading2"/>
              <w:ind w:left="113" w:right="113" w:firstLine="0"/>
              <w:rPr>
                <w:b w:val="1"/>
                <w:color w:val="538135"/>
              </w:rPr>
            </w:pPr>
            <w:r w:rsidDel="00000000" w:rsidR="00000000" w:rsidRPr="00000000">
              <w:rPr>
                <w:b w:val="1"/>
                <w:color w:val="538135"/>
                <w:rtl w:val="0"/>
              </w:rPr>
              <w:t xml:space="preserve">1. Vigyázat, légnyomás!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-12699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45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-12699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8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foglalkozásrész első részében a levegővel, a légkörrel és a légnyomás fogalmával ismerkednek meg a diákok.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35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Csoportmunka a levegőről.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füzet, íróeszköz, víz, vizes kancsó, palack vagy pohár, lavor vagy üvegkád, csomagolópapír, színes filctollak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1.1.: Népmese: A levegővel élő lány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1.1.a: A levegő összetétele</w:t>
            </w:r>
          </w:p>
          <w:p w:rsidR="00000000" w:rsidDel="00000000" w:rsidP="00000000" w:rsidRDefault="00000000" w:rsidRPr="00000000" w14:paraId="0000003E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1.1. Légből kapott mesék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20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8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38735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8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levegő láthatatlan és nem tapintható része életünknek. Sőt! Elengedhetetlen része!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 bevezető elemeként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A levegővel élő lány</w:t>
            </w:r>
            <w:r w:rsidDel="00000000" w:rsidR="00000000" w:rsidRPr="00000000">
              <w:rPr>
                <w:color w:val="000000"/>
                <w:rtl w:val="0"/>
              </w:rPr>
              <w:t xml:space="preserve"> című népmesét olvassuk fel a csoportnak.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1.1.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 vajon mindenütt van levegő? És miből áll a levegő?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Ezeket a kérdéseket fogják a gyerekek kisebb csoportokban körüljárni.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Alakítsunk 3-4 fős csoportokat! Mindegyik csoport az alábbi feladatokat végzi el: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Csoportfeladatok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Mindenütt van levegő?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Töltsétek meg a lavórt/üvegkádat vízzel. Egy „üres” palackot vagy poharat nyomjatok le a víz alá szájával lefelé. Amikor leért az aljára, akkor kissé billentsétek a poharat oldalra!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Figyeljétek meg, mi történt és rajzoljátok le a füzetbe egy képregény formájában!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Vitassátok meg a csoportban, hogy üres volt-e a pohár?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pohár/palack nem „üres”, hiszen levegővel van tele. Amikor lenyomjuk a víz alá és oldalra fordítjuk a levegő nagy buborékok formájában felfelé távozik.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-1268</wp:posOffset>
                  </wp:positionH>
                  <wp:positionV relativeFrom="paragraph">
                    <wp:posOffset>0</wp:posOffset>
                  </wp:positionV>
                  <wp:extent cx="523875" cy="523875"/>
                  <wp:effectExtent b="0" l="0" r="0" t="0"/>
                  <wp:wrapSquare wrapText="bothSides" distB="0" distT="0" distL="114300" distR="114300"/>
                  <wp:docPr id="8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Miből áll a levegő?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leírás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1.1.a.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 alapján készítsetek kördiagramot a levegő összetételéről a csoport csomagolópapírjára.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Mindenki írjon a füzetébe két igaz és egy hamis állítást a kördiagram alapján a levegő összetételéről! Kérjük a gyerekeket, hogy összehasonlító kifejezéseket használjanak az állításokban.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Segítség az állítások megfogalmazásához: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több, mint….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kevesebb, mint ….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ugyanannyi ……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nagyobb, mint …..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59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Tanári kísérlet, mérés: a levegő súlya.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Csoportmunka: fogalomalkotás.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kétkarú mérleg, lufik, beffőttesgumi, füzet, íróeszköz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1.2. Vigyázat, légnyomás!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15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38735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9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1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Azt már tudjuk, hogy a levegő mindenütt körülvesz minket, és hogy a Föld vonzó erejének (gravitáció) köszönhetően mindannyiunk vállát nyomja a levegő súlya.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rtl w:val="0"/>
              </w:rPr>
              <w:t xml:space="preserve">e mekkora a súlya levegőnek?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Tanári kísérlet, melynek során a diákok megfigyelik a látottakat.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kísérlet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kétkarú mérleget kiegyensúlyozunk úgy, hogy a mérleg két serpenyőjébe egyforma „üres” lufikat és hozzá egy befőttesgumit/madzagot helyezünk.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egyik lufit leemeljük a mérlegről és felfújjuk, a befőttesgumival elkötjük.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Helyezzük vissza a felfújt lufit a serpenyőbe!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Figyeljük meg, írjuk és rajzoljuk le a füzetünkbe a tapasztalatinkat!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Milyen hangot hallunk?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Mit látunk?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 történik a lufival?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Mit mutat a mérleg? Rajzold le, hogyan áll most a mérleg!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felfújt lufi lesüllyed, mert „több levegő van benne”.</w:t>
            </w:r>
          </w:p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légnyomás fogalmának meghatározása</w:t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diákok a csoportokban megpróbálják egy mondatban meghatározni a légnyomás fogalmát!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levegőnek tehát súlya van, amely ránehezedik mindenre, ezt nevezzük légnyomásnak.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3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Csoportfeladatok: kísérletek, megfigyelések és leírások.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óra (minden tanulónak), vízforraló, víz, üvegkád vagy lavor, befőttesüveg, befőttes gumi, lufi, olló, füzet, íróeszköz, műanyag fél literes palack, ping-pong labda, gyurmaragasztó, színes filcek, csomagolópapír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1.3.: Csoportfeladatok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1.3.1: Ping-pong labda kupak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1.3.2: Légnyomásváltozás hő hatására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1.3.3.1-2.: A légnyomás és a magasság közötti összefüggés</w:t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1.3.3. Linkajánló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1.3.5: Pascal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1.3. Változó körülmények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45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7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9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Érezted már valaha, hogy nyom a légnyomás? És azt, hogy változik a légnyomás?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Még ha kapásból nemleges választ is kapunk, hamar ráébreszthetjük a gyerekeket, hogy a légnyomás minden irányba hat, illetve, hogy már ők is tapasztalták annak változását.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Kérdezzük meg, hogy tapasztaltak-e már valamit az alábbiak közül? Ha igen, meséljék el!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repülőgépen bedugul a fülük?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hidegfront előtt megfájdul a szomszéd néni feje?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kisbabák nyűgösebbek, vigasztalhatatlanok, nehezen alszanak el?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rossz a közérzetük és/vagy aluszékonyak, és közben hirtelen megváltozik az időjárás is?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csoportok forgószínpad-szerűen haladnak körbe a teremben és végzik el az ott kijelölt feladatot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), így ismerkednek meg a légnyomás(-változás) tulajdonságaival.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Csoportfeladatok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 légnyomás minden irányba 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 a Föld vonzó ereje vonzza a levegőt, akkor az ezáltal nyomja a Földet. Vagyis a légnyomás lefelé (a Föld belseje felé) hat. De biztos, hogy csak egy irányba hat a légnyomás?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Töltsünk meg vízzel színültig egy fél literes palackot!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A tetejére nyomjunk rá egy ping-pong labdát. FONTOS, HOGY NE MARADJON ALATTA BUBORÉK!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Óvatosan fordítsuk fejjel lefelé az üveget.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Írjuk le, mit tapasztalunk Vajon mi ennek az oka?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050457" cy="1485270"/>
                  <wp:effectExtent b="0" l="0" r="0" t="0"/>
                  <wp:docPr id="8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57" cy="1485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ping-pong labda kupak nem esik le a földre annak ellenére sem, hogy fél liternyi víz próbálja meg kinyomni a palackól. Ennek oka, hogy a kinti légnyomás erősebben nyomja a labdát fölfelé, mint a fölötte lévő víz súlya lefelé.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-3808</wp:posOffset>
                  </wp:positionH>
                  <wp:positionV relativeFrom="paragraph">
                    <wp:posOffset>36195</wp:posOffset>
                  </wp:positionV>
                  <wp:extent cx="523875" cy="523875"/>
                  <wp:effectExtent b="0" l="0" r="0" t="0"/>
                  <wp:wrapSquare wrapText="bothSides" distB="0" distT="0" distL="114300" distR="114300"/>
                  <wp:docPr id="8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5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Mitől függ a légnyomás?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Kísérlet tanári irányítással 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Vágjunk le egy darabot egy léggömbből! Befőttes gumi segítségével szorosan zárjunk le vele egy üres, pontosabban levegővel telt poharat! Közben forraljunk vizet vízforraló segítségével. Állítsuk a poharat forró vízbe!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Írjátok le, mit tapasztaltok?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Mérjétek az időt! Mennyi idő elteltével észleltek változást?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Nézzétek meg, mi történik 3,5,10 perc elteltével? Mit tapasztaltok?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gumihártya kidomborodik. A forró víz hatására a pohárban felmelegedett a levegő, nagyobb nyomást gyakorolt a gumihártyára, így az kitágult és feldomborodik.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369241" cy="1562154"/>
                  <wp:effectExtent b="0" l="0" r="0" t="0"/>
                  <wp:docPr id="8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241" cy="1562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after="15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 A légnyomás és a földfelszín feletti magasság</w:t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15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légnyomás a tengerszint feletti magasság növekedésével folyamatosan csökken. Ezt érhető is, hiszen egyre vékonyabb levegőréteg nehezedik egységnyi felületre. Tíz kilométeres magasságban a levegő nyomása már a negyedére csökken. </w:t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after="15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Ezt szemlélteti az alábbi ábra is: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1.3.3.1.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2256581" cy="1634142"/>
                  <wp:effectExtent b="0" l="0" r="0" t="0"/>
                  <wp:docPr descr="A légnyomás változása a magassággal" id="91" name="image2.jpg"/>
                  <a:graphic>
                    <a:graphicData uri="http://schemas.openxmlformats.org/drawingml/2006/picture">
                      <pic:pic>
                        <pic:nvPicPr>
                          <pic:cNvPr descr="A légnyomás változása a magassággal" id="0" name="image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81" cy="16341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000000"/>
                  <w:sz w:val="18"/>
                  <w:szCs w:val="18"/>
                  <w:u w:val="single"/>
                  <w:rtl w:val="0"/>
                </w:rPr>
                <w:t xml:space="preserve">Forrás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Feladatok a csoportnak: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A) Próbálják megsaccolni az ábra három hiányzó nyomás adatát, figyelembe véve, hogy lejjebb és feljebb nem ugyanannyival csökken km-enként a légnyomás.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[Egyébként közelítőleg: 450, 600 és 780.]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b) Saccolják meg, hogy az 1km magas Kékestetőn mekkora lehet a légnyomás.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c) </w:t>
            </w:r>
            <w:r w:rsidDel="00000000" w:rsidR="00000000" w:rsidRPr="00000000">
              <w:rPr>
                <w:color w:val="000000"/>
                <w:rtl w:val="0"/>
              </w:rPr>
              <w:t xml:space="preserve">Nézzetek utána az interneten, </w:t>
            </w:r>
            <w:r w:rsidDel="00000000" w:rsidR="00000000" w:rsidRPr="00000000">
              <w:rPr>
                <w:color w:val="000000"/>
                <w:rtl w:val="0"/>
              </w:rPr>
              <w:t xml:space="preserve">hogyan hat az emberi szervezetre a légnyomás jelentős csökkenése!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Ajánlott oldalak: </w:t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Hegyi betegség, ödéma - Hogyan reagál szervezetünk a magasságra? (webbeteg.hu)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Hegyi betegség tünetei és kezelése - HáziPatika (hazipatika.com)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/>
            </w:pP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Mozgásvilág, az online outdoor magazin (mozgasvilag.hu)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Játék a barométerrel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légnyomás mérésére szolgáló eszköz neve: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barométer.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asztalon lévő barométer a teremben lévő légnyomást mutatja.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Kísérletezzetek és befolyásoljátok a légnyomást: Nézzétek meg mi történik, ha nedves vagy vizes kendőt tartotok a barométerhez. Mi történik, ha párolgó meleg víz fölé tartjátok?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Figyeljétek meg a műszert! Miért van rajta két mutató?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 Pascal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légnyomás mértékegysége a Pascal. Nevét Blaise Pascalról kapta.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Készítsetek idővonalat, melyben bemutatjátok Blaise Pascal életének legfontosabb állomásit! Segít az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1.3.5 melléklet</w:t>
            </w:r>
            <w:r w:rsidDel="00000000" w:rsidR="00000000" w:rsidRPr="00000000">
              <w:rPr>
                <w:color w:val="000000"/>
                <w:rtl w:val="0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a8d08d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tcBorders>
              <w:bottom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BA">
            <w:pPr>
              <w:rPr>
                <w:b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Mit akarunk elérni?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 foglalkozás második felében olyan ismert eszközökkel ismerkedünk meg, melyek a nyomáskülönbségen alapulva működnek.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mallCaps w:val="1"/>
                <w:color w:val="5b9bd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Csoportfeladatok: kísérletek, megfigyelések és leírások.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lavór/üvegkád, szívószál, víz, füzet, íróeszköz</w:t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right="113"/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2.1. Lufival működő kút</w:t>
            </w:r>
          </w:p>
          <w:p w:rsidR="00000000" w:rsidDel="00000000" w:rsidP="00000000" w:rsidRDefault="00000000" w:rsidRPr="00000000" w14:paraId="000000C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2.2. Nyomáskülönbségen alapuló eszközök</w:t>
            </w:r>
          </w:p>
          <w:p w:rsidR="00000000" w:rsidDel="00000000" w:rsidP="00000000" w:rsidRDefault="00000000" w:rsidRPr="00000000" w14:paraId="000000C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pStyle w:val="Heading2"/>
              <w:ind w:left="113" w:right="113" w:firstLine="0"/>
              <w:rPr>
                <w:b w:val="1"/>
                <w:color w:val="538135"/>
              </w:rPr>
            </w:pPr>
            <w:r w:rsidDel="00000000" w:rsidR="00000000" w:rsidRPr="00000000">
              <w:rPr>
                <w:b w:val="1"/>
                <w:color w:val="538135"/>
                <w:rtl w:val="0"/>
              </w:rPr>
              <w:t xml:space="preserve">2. Jön a kútból a víz!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25400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55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25400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7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C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nyomáskülönbséget számos, ma is ismert és használatos eszköz alkalmazza. Ezekkel az eszközökkel ismerkednek meg a tanulók, szintén kiscsoportokban.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493394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8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Hogyan működik a szívószál?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gyerekek egy-egy lavórba/üvegkádba vizet tesznek. Ezután kipróbálják, azt, amit már sokszor használták. Szívószálon keresztül szívják fel a vizet. De mi is történik ilyenkor pontosan? 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csoportok írják le saját szavaikkal: Hogyan működik a szívószál?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megoldásokat beszéljük meg közösen a gyerekekkel!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(javasolt időkeret: 15 perc)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color w:val="000000"/>
                <w:rtl w:val="0"/>
              </w:rPr>
              <w:t xml:space="preserve"> A csoportok most lufival működő kutat fognak készíteni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 alapján!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5" w:firstLine="0"/>
              <w:jc w:val="center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</w:rPr>
              <w:drawing>
                <wp:inline distB="114300" distT="114300" distL="114300" distR="114300">
                  <wp:extent cx="2550582" cy="3609022"/>
                  <wp:effectExtent b="0" l="0" r="0" t="0"/>
                  <wp:docPr id="92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582" cy="3609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Figyeljétek meg, mi történik! MI lehet ennek az oka?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(javasolt időkeret: 20 perc)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</w:t>
            </w:r>
            <w:r w:rsidDel="00000000" w:rsidR="00000000" w:rsidRPr="00000000">
              <w:rPr>
                <w:color w:val="000000"/>
                <w:rtl w:val="0"/>
              </w:rPr>
              <w:t xml:space="preserve"> Végül a csoportok egy-egy képet kapnak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2.2.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), rajta egy-egy olyan eszközzel, mely a nyomáskülönbséget használja ki működéshez. Ilyenkor egy zárt térben lévő gáznak növeljük vagy csökkentjük a nyomását, annak megfelelően mit szeretnénk elérni illetve működtetni.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Pl. szódásüveg, WC-pumpa, kézi nyomókút, illaszerszóró, bicikli pumpa, vízipisztoly, víztorony, cseppentők, stb.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csoportok feladata, hogy a hozzájuk került eszközt és annak működési elvét bemutassák a többieknek!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(javasolt időkeret: 20 perc)</w:t>
            </w:r>
          </w:p>
          <w:p w:rsidR="00000000" w:rsidDel="00000000" w:rsidP="00000000" w:rsidRDefault="00000000" w:rsidRPr="00000000" w14:paraId="000000DC">
            <w:pPr>
              <w:pStyle w:val="Heading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Variáció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Ha módunkban áll, néhány, könnyen szállítható és/vagy beszerezhető ilyen eszközt vigyünk be a foglalkozásra. Ebben akár a gyerekek előzetes segítségét is kérhetjük!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foglalkozást érdemes közös összegzéssel és élménybeszámolóval zárni.</w:t>
            </w:r>
          </w:p>
        </w:tc>
      </w:tr>
    </w:tbl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Ind w:w="-567.0" w:type="dxa"/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mallCaps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color w:val="ff0000"/>
                <w:sz w:val="36"/>
                <w:szCs w:val="36"/>
                <w:rtl w:val="0"/>
              </w:rPr>
              <w:t xml:space="preserve">Felhasznált és ajánlott források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b w:val="1"/>
                <w:smallCaps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levegő súlya: </w:t>
            </w: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ProFizika A légnyomás 1 rész -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gázok nyomása függ a hőmérsékletüktől: </w:t>
            </w:r>
            <w:hyperlink r:id="rId2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termism5_OH.indd (tankonyvkatalogus.hu)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(16. oldal)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légnyomás és a tengerszint feletti magasság összefüggése: </w:t>
            </w: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Ember a természetben - 5. osztály | Sulinet Tudásbázis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Weöres Sándor: Napsugár a levegőben: </w:t>
            </w: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Weöres Sándor - Napsugár a levegőben - Irodalmi családi portál (meseld.hu)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légnyomás: </w:t>
            </w: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 GÁZOK NYOMÁSA (isu-tech.hu)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levegő – természetismeret óra: </w:t>
            </w: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04_08_-termeszet_5a_a_levego.pdf (vorosmarty-iskola.hu)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Levegős kísérletek: </w:t>
            </w: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Levegős kísérletek -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Szívószál működése: </w:t>
            </w: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Fizika - 7. évfolyam | Sulinet Tudásbázis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levegővel élő lány: </w:t>
            </w: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 levegővel élő lány (nepmese.hu)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Pascal: </w:t>
            </w:r>
            <w:hyperlink r:id="rId3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BLAISE PASCAL (1623–1662) | Hegedüs Géza: Irodalmi arcképcsarnok | Kézikönyvtár (arcanum.hu)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Pascal számológépe: </w:t>
            </w: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Pascal számológép – A számítógép története (wordpress.com)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footerReference r:id="rId37" w:type="default"/>
      <w:footerReference r:id="rId38" w:type="even"/>
      <w:pgSz w:h="16838" w:w="11906" w:orient="portrait"/>
      <w:pgMar w:bottom="1276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ind w:right="284"/>
    </w:pPr>
    <w:rPr>
      <w:b w:val="0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33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before="48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spacing w:before="480" w:lineRule="auto"/>
    </w:pPr>
    <w:rPr>
      <w:i w:val="1"/>
      <w:color w:val="ffffff"/>
      <w:sz w:val="28"/>
      <w:szCs w:val="28"/>
      <w:highlight w:val="red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0"/>
      <w:jc w:val="center"/>
    </w:pPr>
    <w:rPr>
      <w:b w:val="1"/>
      <w:sz w:val="64"/>
      <w:szCs w:val="64"/>
    </w:rPr>
  </w:style>
  <w:style w:type="paragraph" w:styleId="Norml" w:default="1">
    <w:name w:val="Normal"/>
    <w:qFormat w:val="1"/>
    <w:rsid w:val="009F7204"/>
  </w:style>
  <w:style w:type="paragraph" w:styleId="Cmsor1">
    <w:name w:val="heading 1"/>
    <w:basedOn w:val="Norml"/>
    <w:next w:val="Norml"/>
    <w:link w:val="Cmsor1Char"/>
    <w:uiPriority w:val="9"/>
    <w:qFormat w:val="1"/>
    <w:rsid w:val="0067485E"/>
    <w:pPr>
      <w:spacing w:line="240" w:lineRule="atLeast"/>
      <w:ind w:right="284"/>
      <w:outlineLvl w:val="0"/>
    </w:pPr>
    <w:rPr>
      <w:b w:val="1"/>
      <w:bCs w:val="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 w:val="1"/>
    <w:qFormat w:val="1"/>
    <w:rsid w:val="00ED01E0"/>
    <w:pPr>
      <w:keepNext w:val="1"/>
      <w:keepLines w:val="1"/>
      <w:spacing w:line="240" w:lineRule="auto"/>
      <w:outlineLvl w:val="1"/>
    </w:pPr>
    <w:rPr>
      <w:b w:val="0"/>
      <w:bCs w:val="0"/>
      <w:i w:val="1"/>
      <w:iCs w:val="1"/>
      <w:noProof w:val="1"/>
      <w:sz w:val="32"/>
      <w:szCs w:val="32"/>
    </w:rPr>
  </w:style>
  <w:style w:type="paragraph" w:styleId="Cmsor3">
    <w:name w:val="heading 3"/>
    <w:basedOn w:val="Norml"/>
    <w:next w:val="Norml"/>
    <w:link w:val="Cmsor3Char"/>
    <w:autoRedefine w:val="1"/>
    <w:uiPriority w:val="9"/>
    <w:unhideWhenUsed w:val="1"/>
    <w:qFormat w:val="1"/>
    <w:rsid w:val="00ED01E0"/>
    <w:pPr>
      <w:keepNext w:val="1"/>
      <w:keepLines w:val="1"/>
      <w:spacing w:before="40"/>
      <w:ind w:left="33"/>
      <w:outlineLvl w:val="2"/>
    </w:pPr>
    <w:rPr>
      <w:rFonts w:cstheme="minorHAnsi" w:eastAsiaTheme="majorEastAsia"/>
      <w:b w:val="1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67485E"/>
    <w:pPr>
      <w:spacing w:before="480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</w:rPr>
  </w:style>
  <w:style w:type="paragraph" w:styleId="Cmsor5">
    <w:name w:val="heading 5"/>
    <w:basedOn w:val="Cmsor4"/>
    <w:next w:val="Norml"/>
    <w:link w:val="Cmsor5Char"/>
    <w:uiPriority w:val="9"/>
    <w:unhideWhenUsed w:val="1"/>
    <w:qFormat w:val="1"/>
    <w:rsid w:val="0067485E"/>
    <w:pPr>
      <w:outlineLvl w:val="4"/>
    </w:pPr>
    <w:rPr>
      <w:shd w:color="auto" w:fill="ff0000" w:val="clear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67485E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67485E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67485E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Cmsor1"/>
    <w:next w:val="Norml"/>
    <w:link w:val="CmChar"/>
    <w:uiPriority w:val="10"/>
    <w:qFormat w:val="1"/>
    <w:rsid w:val="0067485E"/>
    <w:pPr>
      <w:ind w:right="0"/>
      <w:jc w:val="center"/>
      <w:outlineLvl w:val="9"/>
    </w:pPr>
    <w:rPr>
      <w:sz w:val="64"/>
      <w:szCs w:val="64"/>
    </w:rPr>
  </w:style>
  <w:style w:type="character" w:styleId="Cmsor1Char" w:customStyle="1">
    <w:name w:val="Címsor 1 Char"/>
    <w:basedOn w:val="Bekezdsalapbettpusa"/>
    <w:link w:val="Cmsor1"/>
    <w:uiPriority w:val="9"/>
    <w:rsid w:val="0067485E"/>
    <w:rPr>
      <w:b w:val="1"/>
      <w:bCs w:val="1"/>
      <w:sz w:val="24"/>
      <w:szCs w:val="24"/>
    </w:rPr>
  </w:style>
  <w:style w:type="character" w:styleId="Cmsor2Char" w:customStyle="1">
    <w:name w:val="Címsor 2 Char"/>
    <w:basedOn w:val="Bekezdsalapbettpusa"/>
    <w:link w:val="Cmsor2"/>
    <w:uiPriority w:val="9"/>
    <w:rsid w:val="00ED01E0"/>
    <w:rPr>
      <w:i w:val="1"/>
      <w:iCs w:val="1"/>
      <w:noProof w:val="1"/>
      <w:sz w:val="32"/>
      <w:szCs w:val="32"/>
      <w:lang w:eastAsia="hu-HU"/>
    </w:rPr>
  </w:style>
  <w:style w:type="character" w:styleId="Cmsor3Char" w:customStyle="1">
    <w:name w:val="Címsor 3 Char"/>
    <w:basedOn w:val="Bekezdsalapbettpusa"/>
    <w:link w:val="Cmsor3"/>
    <w:uiPriority w:val="9"/>
    <w:rsid w:val="00ED01E0"/>
    <w:rPr>
      <w:rFonts w:cstheme="minorHAnsi" w:eastAsiaTheme="majorEastAsia"/>
      <w:b w:val="1"/>
      <w:sz w:val="28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5Char" w:customStyle="1">
    <w:name w:val="Címsor 5 Char"/>
    <w:basedOn w:val="Bekezdsalapbettpusa"/>
    <w:link w:val="Cmsor5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67485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CmChar" w:customStyle="1">
    <w:name w:val="Cím Char"/>
    <w:basedOn w:val="Bekezdsalapbettpusa"/>
    <w:link w:val="Cm"/>
    <w:uiPriority w:val="10"/>
    <w:rsid w:val="0067485E"/>
    <w:rPr>
      <w:b w:val="1"/>
      <w:bCs w:val="1"/>
      <w:sz w:val="64"/>
      <w:szCs w:val="64"/>
    </w:rPr>
  </w:style>
  <w:style w:type="character" w:styleId="Erskiemels">
    <w:name w:val="Intense Emphasis"/>
    <w:uiPriority w:val="21"/>
    <w:qFormat w:val="1"/>
    <w:rsid w:val="00717D9B"/>
    <w:rPr>
      <w:rFonts w:cstheme="minorHAnsi"/>
      <w:smallCaps w:val="1"/>
      <w:color w:val="ff0000"/>
      <w:sz w:val="36"/>
      <w:szCs w:val="32"/>
    </w:rPr>
  </w:style>
  <w:style w:type="paragraph" w:styleId="Listaszerbekezds">
    <w:name w:val="List Paragraph"/>
    <w:basedOn w:val="Norml"/>
    <w:uiPriority w:val="99"/>
    <w:qFormat w:val="1"/>
    <w:rsid w:val="0067485E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styleId="Stlusforrs" w:customStyle="1">
    <w:name w:val="Stílus_forrás"/>
    <w:basedOn w:val="Cmsor4"/>
    <w:link w:val="StlusforrsChar"/>
    <w:qFormat w:val="1"/>
    <w:rsid w:val="0067485E"/>
    <w:pPr>
      <w:spacing w:before="120"/>
    </w:pPr>
    <w:rPr>
      <w:i w:val="0"/>
    </w:rPr>
  </w:style>
  <w:style w:type="character" w:styleId="StlusforrsChar" w:customStyle="1">
    <w:name w:val="Stílus_forrás Char"/>
    <w:basedOn w:val="Cmsor4Char"/>
    <w:link w:val="Stlusforrs"/>
    <w:rsid w:val="0067485E"/>
    <w:rPr>
      <w:i w:val="0"/>
      <w:iCs w:val="1"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 w:val="1"/>
    <w:rsid w:val="0067485E"/>
    <w:rPr>
      <w:smallCaps w:val="1"/>
      <w:color w:val="5a5a5a" w:themeColor="text1" w:themeTint="0000A5"/>
      <w:sz w:val="24"/>
    </w:rPr>
  </w:style>
  <w:style w:type="character" w:styleId="Ershivatkozs">
    <w:name w:val="Intense Reference"/>
    <w:basedOn w:val="Erskiemels"/>
    <w:uiPriority w:val="32"/>
    <w:qFormat w:val="1"/>
    <w:rsid w:val="00717D9B"/>
    <w:rPr>
      <w:rFonts w:asciiTheme="minorHAnsi" w:cstheme="minorHAnsi" w:hAnsiTheme="minorHAnsi"/>
      <w:b w:val="1"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 w:val="1"/>
    <w:rsid w:val="0067485E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67485E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67485E"/>
    <w:rPr>
      <w:rFonts w:ascii="Segoe UI" w:cs="Segoe UI" w:hAnsi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blzategyszer2">
    <w:name w:val="Plain Table 2"/>
    <w:basedOn w:val="Normltblzat"/>
    <w:uiPriority w:val="42"/>
    <w:rsid w:val="003311EB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Stlus1" w:customStyle="1">
    <w:name w:val="Stílus1"/>
    <w:basedOn w:val="Normltblzat"/>
    <w:uiPriority w:val="99"/>
    <w:rsid w:val="003311EB"/>
    <w:tblPr>
      <w:tblStyleColBandSize w:val="1"/>
    </w:tblPr>
    <w:tcPr>
      <w:shd w:color="auto" w:fill="a8d08d" w:themeFill="accent6" w:themeFillTint="000099" w:val="clear"/>
    </w:tcPr>
  </w:style>
  <w:style w:type="table" w:styleId="Listaszertblzat5stt6jellszn">
    <w:name w:val="List Table 5 Dark Accent 6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paragraph" w:styleId="balcimsor" w:customStyle="1">
    <w:name w:val="bal_cimsor"/>
    <w:basedOn w:val="Norml"/>
    <w:qFormat w:val="1"/>
    <w:rsid w:val="00717D9B"/>
    <w:rPr>
      <w:rFonts w:asciiTheme="majorHAnsi" w:hAnsiTheme="majorHAnsi"/>
      <w:smallCaps w:val="1"/>
      <w:color w:val="5b9bd5" w:themeColor="accent1"/>
    </w:rPr>
  </w:style>
  <w:style w:type="paragraph" w:styleId="lfej">
    <w:name w:val="header"/>
    <w:basedOn w:val="Norml"/>
    <w:link w:val="lfej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007411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007411"/>
    <w:rPr>
      <w:b w:val="1"/>
      <w:bCs w:val="1"/>
      <w:sz w:val="20"/>
      <w:szCs w:val="20"/>
    </w:rPr>
  </w:style>
  <w:style w:type="character" w:styleId="acopre" w:customStyle="1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 w:val="1"/>
    <w:rsid w:val="00845E98"/>
    <w:rPr>
      <w:i w:val="1"/>
      <w:iCs w:val="1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14238D"/>
    <w:rPr>
      <w:color w:val="954f72" w:themeColor="followedHyperlink"/>
      <w:u w:val="single"/>
    </w:rPr>
  </w:style>
  <w:style w:type="table" w:styleId="Tblzategyszer3">
    <w:name w:val="Plain Table 3"/>
    <w:basedOn w:val="Normltblzat"/>
    <w:uiPriority w:val="43"/>
    <w:rsid w:val="00362307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rcsos46jellszn">
    <w:name w:val="Grid Table 4 Accent 6"/>
    <w:basedOn w:val="Normltblzat"/>
    <w:uiPriority w:val="49"/>
    <w:rsid w:val="00362307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NormlWeb">
    <w:name w:val="Normal (Web)"/>
    <w:basedOn w:val="Norml"/>
    <w:uiPriority w:val="99"/>
    <w:semiHidden w:val="1"/>
    <w:unhideWhenUsed w:val="1"/>
    <w:rsid w:val="00541B79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0" w:customStyle="1">
    <w:basedOn w:val="TableNormal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  <w:style w:type="table" w:styleId="Table2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  <w:style w:type="table" w:styleId="Table3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udasbazis.sulinet.hu/hu/termeszettudomanyok/termeszetismeret/ember-a-termeszetben-5-osztaly/az-idojaras-es-az-eghajlat-elemei/a-legnyomas-es-a-szel" TargetMode="External"/><Relationship Id="rId22" Type="http://schemas.openxmlformats.org/officeDocument/2006/relationships/hyperlink" Target="https://www.hazipatika.com/betegsegek_a_z/hegyi_betegseg/820" TargetMode="External"/><Relationship Id="rId21" Type="http://schemas.openxmlformats.org/officeDocument/2006/relationships/hyperlink" Target="https://www.webbeteg.hu/cikkek/legzoszervi_betegseg/4205/hegyi-betegseg-odema" TargetMode="External"/><Relationship Id="rId24" Type="http://schemas.openxmlformats.org/officeDocument/2006/relationships/image" Target="media/image10.png"/><Relationship Id="rId23" Type="http://schemas.openxmlformats.org/officeDocument/2006/relationships/hyperlink" Target="https://www.mozgasvilag.hu/turazas/hirek/magashegyi_betegse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hyperlink" Target="https://www.youtube.com/watch?v=Oxp62veB5kQ" TargetMode="External"/><Relationship Id="rId25" Type="http://schemas.openxmlformats.org/officeDocument/2006/relationships/image" Target="media/image13.jpg"/><Relationship Id="rId28" Type="http://schemas.openxmlformats.org/officeDocument/2006/relationships/hyperlink" Target="https://tudasbazis.sulinet.hu/hu/termeszettudomanyok/termeszetismeret/ember-a-termeszetben-5-osztaly/az-idojaras-es-az-eghajlat-elemei/a-legnyomas-es-a-szel" TargetMode="External"/><Relationship Id="rId27" Type="http://schemas.openxmlformats.org/officeDocument/2006/relationships/hyperlink" Target="https://www.tankonyvkatalogus.hu/pdf/FI-505020501_1__telje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seld.hu/weores-sandor/weores-sandor/weores-sandor-napsugar-a-levegoben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6.png"/><Relationship Id="rId31" Type="http://schemas.openxmlformats.org/officeDocument/2006/relationships/hyperlink" Target="https://www.vorosmarty-iskola.hu/wp-content/uploads/2020/04/04_08_-termeszet_5a_a_levego.pdf" TargetMode="External"/><Relationship Id="rId30" Type="http://schemas.openxmlformats.org/officeDocument/2006/relationships/hyperlink" Target="http://isu-tech.hu/wp-content/uploads/2018/01/Fizika-OFI-7.-oszt%C3%A1ly-48.-old-109.old-A-l%C3%A9gnyom%C3%A1s.pdf" TargetMode="External"/><Relationship Id="rId11" Type="http://schemas.openxmlformats.org/officeDocument/2006/relationships/image" Target="media/image15.png"/><Relationship Id="rId33" Type="http://schemas.openxmlformats.org/officeDocument/2006/relationships/hyperlink" Target="https://tudasbazis.sulinet.hu/hu/termeszettudomanyok/fizika/fizika-7-evfolyam/a-legnyomas/a-legnyomason-alapulo-eszkozok" TargetMode="External"/><Relationship Id="rId10" Type="http://schemas.openxmlformats.org/officeDocument/2006/relationships/image" Target="media/image8.png"/><Relationship Id="rId32" Type="http://schemas.openxmlformats.org/officeDocument/2006/relationships/hyperlink" Target="https://www.youtube.com/watch?v=I6smh_F0aVE" TargetMode="External"/><Relationship Id="rId13" Type="http://schemas.openxmlformats.org/officeDocument/2006/relationships/image" Target="media/image7.png"/><Relationship Id="rId35" Type="http://schemas.openxmlformats.org/officeDocument/2006/relationships/hyperlink" Target="https://www.arcanum.hu/hu/online-kiadvanyok/IrodalmiArckapcsarnok-hegedus-geza-irodalmi-arckepcsarnok-1/vilagirodalmi-arckepcsarnok-9B9/blaise-pascal-16231662-C12/" TargetMode="External"/><Relationship Id="rId12" Type="http://schemas.openxmlformats.org/officeDocument/2006/relationships/image" Target="media/image14.png"/><Relationship Id="rId34" Type="http://schemas.openxmlformats.org/officeDocument/2006/relationships/hyperlink" Target="https://www.nepmese.hu/index.php/mesetar/mesek/a-levegovel-elo-lany" TargetMode="External"/><Relationship Id="rId15" Type="http://schemas.openxmlformats.org/officeDocument/2006/relationships/image" Target="media/image9.png"/><Relationship Id="rId37" Type="http://schemas.openxmlformats.org/officeDocument/2006/relationships/footer" Target="footer1.xml"/><Relationship Id="rId14" Type="http://schemas.openxmlformats.org/officeDocument/2006/relationships/image" Target="media/image5.png"/><Relationship Id="rId36" Type="http://schemas.openxmlformats.org/officeDocument/2006/relationships/hyperlink" Target="https://aszamitogeptortenete.wordpress.com/2017/05/26/pascal-szamologep/" TargetMode="External"/><Relationship Id="rId17" Type="http://schemas.openxmlformats.org/officeDocument/2006/relationships/image" Target="media/image1.jpg"/><Relationship Id="rId16" Type="http://schemas.openxmlformats.org/officeDocument/2006/relationships/image" Target="media/image11.png"/><Relationship Id="rId38" Type="http://schemas.openxmlformats.org/officeDocument/2006/relationships/footer" Target="footer2.xml"/><Relationship Id="rId19" Type="http://schemas.openxmlformats.org/officeDocument/2006/relationships/image" Target="media/image2.jpg"/><Relationship Id="rId1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ItN6e3Qxkb9NOUFjaM7TccjWQ==">AMUW2mVCsoZQODoKTsMqobRA2OfvLItO0achL3Ny66gIfHlRVkAVbTTB8mLvAf0CX2SDVdPaEIoxW9fZwHUb+q0uqtRSePBm3QyC8QdYPuumPMd1yOUsv0PPsDYkILElAQP8kJjt+uz0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2021-03-29T20:21:00Z</dcterms:created>
  <dc:creator>Tanár</dc:creator>
</cp:coreProperties>
</file>