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366"/>
      </w:tblGrid>
      <w:tr w:rsidR="00B005CC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A3053E">
            <w:pPr>
              <w:pStyle w:val="Cmsor1"/>
              <w:keepNext/>
              <w:keepLines/>
              <w:outlineLvl w:val="0"/>
            </w:pPr>
            <w:r>
              <w:rPr>
                <w:color w:val="FF0000"/>
                <w:sz w:val="56"/>
                <w:szCs w:val="56"/>
              </w:rPr>
              <w:t>12.</w:t>
            </w:r>
            <w:r>
              <w:t xml:space="preserve"> </w:t>
            </w:r>
            <w:r>
              <w:rPr>
                <w:smallCaps/>
                <w:color w:val="FF0000"/>
                <w:sz w:val="32"/>
                <w:szCs w:val="32"/>
              </w:rPr>
              <w:t>foglalkozás</w:t>
            </w:r>
          </w:p>
          <w:p w:rsidR="00B005CC" w:rsidRDefault="00A3053E">
            <w:pPr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Kissné </w:t>
            </w:r>
            <w:proofErr w:type="spellStart"/>
            <w:r>
              <w:rPr>
                <w:b/>
                <w:smallCaps/>
                <w:color w:val="000000"/>
                <w:sz w:val="24"/>
                <w:szCs w:val="24"/>
              </w:rPr>
              <w:t>Laár</w:t>
            </w:r>
            <w:proofErr w:type="spellEnd"/>
            <w:r>
              <w:rPr>
                <w:b/>
                <w:smallCaps/>
                <w:color w:val="000000"/>
                <w:sz w:val="24"/>
                <w:szCs w:val="24"/>
              </w:rPr>
              <w:t xml:space="preserve"> Eszter</w:t>
            </w:r>
          </w:p>
          <w:p w:rsidR="00B005CC" w:rsidRDefault="00B005CC">
            <w:pPr>
              <w:rPr>
                <w:b/>
                <w:smallCaps/>
                <w:color w:val="92D050"/>
                <w:sz w:val="24"/>
                <w:szCs w:val="24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Tantárgyi integráció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természettudomány, technika és tervezés, biológia, magyar nyelv és irodalom</w:t>
            </w:r>
          </w:p>
          <w:p w:rsidR="00B005CC" w:rsidRDefault="00B005CC">
            <w:pPr>
              <w:rPr>
                <w:b/>
                <w:smallCaps/>
                <w:color w:val="92D050"/>
                <w:sz w:val="10"/>
                <w:szCs w:val="10"/>
                <w:highlight w:val="green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tantervi vonatkozás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Anyagok és tulajdonságaik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Megfigyelés, kísérletezés, tapasztalás</w:t>
            </w:r>
          </w:p>
          <w:p w:rsidR="00B005CC" w:rsidRDefault="00B005CC">
            <w:pPr>
              <w:rPr>
                <w:color w:val="000000"/>
                <w:sz w:val="10"/>
                <w:szCs w:val="10"/>
                <w:highlight w:val="green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Kulcsszavak</w:t>
            </w:r>
          </w:p>
          <w:p w:rsidR="00B005CC" w:rsidRDefault="00A3053E">
            <w:pPr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vas, rozsda, rozsdásodás, mágnes</w:t>
            </w:r>
          </w:p>
          <w:p w:rsidR="00B005CC" w:rsidRDefault="00B005CC">
            <w:pPr>
              <w:rPr>
                <w:smallCaps/>
                <w:sz w:val="10"/>
                <w:szCs w:val="1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természettudományos megismerési módszerek</w:t>
            </w:r>
          </w:p>
          <w:p w:rsidR="00B005CC" w:rsidRDefault="00A3053E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megfigyelés</w:t>
            </w:r>
          </w:p>
          <w:p w:rsidR="00B005CC" w:rsidRDefault="00A3053E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leírás</w:t>
            </w:r>
          </w:p>
          <w:p w:rsidR="00B005CC" w:rsidRDefault="00A3053E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rendszerezés</w:t>
            </w:r>
          </w:p>
          <w:p w:rsidR="00B005CC" w:rsidRDefault="00A3053E">
            <w:pPr>
              <w:widowControl w:val="0"/>
              <w:ind w:left="174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összehasonlítás</w:t>
            </w:r>
          </w:p>
          <w:p w:rsidR="00B005CC" w:rsidRDefault="00B005C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:rsidR="00B005CC" w:rsidRDefault="00B005CC">
            <w:pPr>
              <w:widowControl w:val="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Mit készítsek elő?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interaktív tábla/projektor, nagyméretű virágcserép, különböző fémekből készült tárgyak és egy műanyag darab (pl. vasszög, alumínium drót, rézlemez, műanyag gomb)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db vaslemez, 2db főzőpohár, étolaj, íróeszközök, tábla, színes kréta, rozsdás és nem rozsdás vasból készült tárgyak  </w:t>
            </w:r>
          </w:p>
          <w:p w:rsidR="00B005CC" w:rsidRDefault="00A305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05CC" w:rsidRDefault="00B005CC">
            <w:pPr>
              <w:rPr>
                <w:sz w:val="18"/>
                <w:szCs w:val="18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B005CC">
            <w:pPr>
              <w:pStyle w:val="Cm"/>
              <w:keepNext/>
              <w:keepLines/>
              <w:rPr>
                <w:smallCaps/>
                <w:color w:val="FF0000"/>
                <w:sz w:val="44"/>
                <w:szCs w:val="44"/>
              </w:rPr>
            </w:pPr>
          </w:p>
          <w:p w:rsidR="00B005CC" w:rsidRDefault="00A3053E">
            <w:pPr>
              <w:pStyle w:val="Cm"/>
              <w:keepNext/>
              <w:keepLines/>
              <w:rPr>
                <w:smallCaps/>
                <w:color w:val="FF0000"/>
                <w:sz w:val="44"/>
                <w:szCs w:val="44"/>
              </w:rPr>
            </w:pPr>
            <w:r>
              <w:rPr>
                <w:smallCaps/>
                <w:color w:val="FF0000"/>
                <w:sz w:val="44"/>
                <w:szCs w:val="44"/>
              </w:rPr>
              <w:t>Hogyan eszi meg a rozsda a vaskerítést?</w:t>
            </w:r>
          </w:p>
          <w:p w:rsidR="00B005CC" w:rsidRDefault="00B005CC">
            <w:pPr>
              <w:ind w:left="284" w:right="284"/>
              <w:rPr>
                <w:sz w:val="24"/>
                <w:szCs w:val="24"/>
              </w:rPr>
            </w:pPr>
          </w:p>
          <w:p w:rsidR="00B005CC" w:rsidRDefault="00A3053E">
            <w:pPr>
              <w:ind w:left="284"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2x45 perces tanórai feldolgozás</w:t>
            </w:r>
          </w:p>
          <w:p w:rsidR="00B005CC" w:rsidRDefault="00BA3571">
            <w:pPr>
              <w:ind w:left="284" w:right="28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36195</wp:posOffset>
                      </wp:positionV>
                      <wp:extent cx="1114425" cy="1033145"/>
                      <wp:effectExtent l="19050" t="19050" r="28575" b="14605"/>
                      <wp:wrapSquare wrapText="bothSides" distT="0" distB="0" distL="114300" distR="114300"/>
                      <wp:docPr id="9" name="Folyamatábra: Beköté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0331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9" o:spid="_x0000_s1026" type="#_x0000_t120" style="position:absolute;left:0;text-align:left;margin-left:-1.05pt;margin-top:2.85pt;width:87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" fillcolor="#4f81bd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:rsidR="00B005CC" w:rsidRDefault="00A305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05CC" w:rsidRDefault="00A3053E">
            <w:pPr>
              <w:jc w:val="both"/>
              <w:rPr>
                <w:color w:val="000000"/>
              </w:rPr>
            </w:pPr>
            <w:r>
              <w:t>Hétköznapi életünk sok területén használunk vasból készült tárgyakat. Ezeknek a tárgyaknak sok előnyös tulajdonságuk van, de nagy hátrányuk, hogy könnyen rozsdásodnak. Megfigyeljük a rozsdásodás folyamatát és azt is, hogyan védhetjük meg vasból készült tárgyainkat.</w:t>
            </w:r>
          </w:p>
          <w:p w:rsidR="00B005CC" w:rsidRDefault="00B005C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05CC" w:rsidRDefault="00B005CC">
            <w:pPr>
              <w:rPr>
                <w:color w:val="000000"/>
              </w:rPr>
            </w:pPr>
          </w:p>
          <w:p w:rsidR="00B005CC" w:rsidRDefault="00A3053E">
            <w:pPr>
              <w:tabs>
                <w:tab w:val="right" w:pos="5521"/>
              </w:tabs>
              <w:ind w:left="1034" w:hanging="4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ÁTTEKINTŐ VÁZLAT</w:t>
            </w:r>
          </w:p>
          <w:p w:rsidR="00B005CC" w:rsidRDefault="00B005CC">
            <w:pPr>
              <w:tabs>
                <w:tab w:val="right" w:pos="5521"/>
              </w:tabs>
              <w:ind w:left="1034" w:hanging="425"/>
              <w:rPr>
                <w:sz w:val="32"/>
                <w:szCs w:val="32"/>
              </w:rPr>
            </w:pP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Megfigyeltük…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45 perc </w:t>
            </w:r>
            <w:r>
              <w:rPr>
                <w:sz w:val="24"/>
                <w:szCs w:val="24"/>
              </w:rPr>
              <w:tab/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Előzetesen…</w:t>
            </w:r>
            <w:r>
              <w:rPr>
                <w:sz w:val="24"/>
                <w:szCs w:val="24"/>
              </w:rPr>
              <w:tab/>
              <w:t>10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Kísérlet olajjal</w:t>
            </w:r>
            <w:r>
              <w:rPr>
                <w:sz w:val="24"/>
                <w:szCs w:val="24"/>
              </w:rPr>
              <w:tab/>
              <w:t>10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Egyszer volt, az oltás</w:t>
            </w:r>
            <w:r>
              <w:rPr>
                <w:sz w:val="24"/>
                <w:szCs w:val="24"/>
              </w:rPr>
              <w:tab/>
              <w:t>15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Szófelhő</w:t>
            </w:r>
            <w:r>
              <w:rPr>
                <w:sz w:val="24"/>
                <w:szCs w:val="24"/>
              </w:rPr>
              <w:tab/>
              <w:t>10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034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Rozsda és rozsdásodás</w:t>
            </w:r>
            <w:r>
              <w:rPr>
                <w:b/>
                <w:sz w:val="24"/>
                <w:szCs w:val="24"/>
              </w:rPr>
              <w:tab/>
              <w:t>45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30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Kísérlet virágcserépben </w:t>
            </w:r>
            <w:r>
              <w:rPr>
                <w:sz w:val="24"/>
                <w:szCs w:val="24"/>
              </w:rPr>
              <w:tab/>
              <w:t>15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30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Rozsda marja, nem ragyog</w:t>
            </w:r>
            <w:r>
              <w:rPr>
                <w:sz w:val="24"/>
                <w:szCs w:val="24"/>
              </w:rPr>
              <w:tab/>
              <w:t>15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130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„Berozsdásodtak az </w:t>
            </w:r>
            <w:proofErr w:type="spellStart"/>
            <w:r>
              <w:rPr>
                <w:sz w:val="24"/>
                <w:szCs w:val="24"/>
              </w:rPr>
              <w:t>izületeim</w:t>
            </w:r>
            <w:proofErr w:type="spellEnd"/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ab/>
              <w:t>15 perc</w:t>
            </w:r>
          </w:p>
          <w:p w:rsidR="00B005CC" w:rsidRDefault="00A3053E">
            <w:pPr>
              <w:tabs>
                <w:tab w:val="right" w:pos="5521"/>
              </w:tabs>
              <w:spacing w:line="276" w:lineRule="auto"/>
              <w:ind w:left="33" w:hanging="4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Összesen:</w:t>
            </w:r>
            <w:r>
              <w:rPr>
                <w:b/>
                <w:color w:val="000000"/>
                <w:sz w:val="24"/>
                <w:szCs w:val="24"/>
              </w:rPr>
              <w:tab/>
              <w:t>2×45 perc</w:t>
            </w:r>
          </w:p>
          <w:p w:rsidR="00B005CC" w:rsidRDefault="00B005CC">
            <w:pPr>
              <w:tabs>
                <w:tab w:val="right" w:pos="5521"/>
              </w:tabs>
              <w:spacing w:line="276" w:lineRule="auto"/>
              <w:ind w:left="33" w:hanging="42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005CC" w:rsidRPr="00BA3571" w:rsidRDefault="00BA35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35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86995</wp:posOffset>
                      </wp:positionV>
                      <wp:extent cx="1076325" cy="1152525"/>
                      <wp:effectExtent l="19050" t="19050" r="28575" b="28575"/>
                      <wp:wrapSquare wrapText="bothSides" distT="0" distB="0" distL="114300" distR="114300"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52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Előkészületek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Bekötés 2" o:spid="_x0000_s1027" type="#_x0000_t120" style="position:absolute;left:0;text-align:left;margin-left:16.2pt;margin-top:6.85pt;width:8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:rsidR="00B005CC" w:rsidRDefault="00A305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Előkészületek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053E" w:rsidRPr="00BA3571">
              <w:rPr>
                <w:color w:val="000000"/>
              </w:rPr>
              <w:t>Kísérlet olajjal – legalább egy héttel a foglalkozás előtt kell elkészíteni.</w:t>
            </w:r>
          </w:p>
          <w:p w:rsidR="00B005CC" w:rsidRPr="00BA3571" w:rsidRDefault="00A3053E">
            <w:pPr>
              <w:pStyle w:val="Cmsor3"/>
              <w:numPr>
                <w:ilvl w:val="0"/>
                <w:numId w:val="2"/>
              </w:numPr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BA3571">
              <w:rPr>
                <w:b w:val="0"/>
                <w:color w:val="000000"/>
                <w:sz w:val="22"/>
                <w:szCs w:val="22"/>
              </w:rPr>
              <w:t>Előzetes otthoni megfigyelés, ismeretszerzés kérdéseinek kiosztása legalább egy héttel a foglalkozás előtt.</w:t>
            </w:r>
          </w:p>
          <w:p w:rsidR="00B005CC" w:rsidRPr="00BA3571" w:rsidRDefault="00A305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A3571">
              <w:rPr>
                <w:color w:val="000000"/>
              </w:rPr>
              <w:t xml:space="preserve">Kísérletekhez, vizsgálatokhoz szükséges anyagok, eszközök előkészítése. </w:t>
            </w:r>
          </w:p>
          <w:p w:rsidR="00B005CC" w:rsidRDefault="00A305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A3571">
              <w:rPr>
                <w:color w:val="000000"/>
              </w:rPr>
              <w:t>Mellékletek kinyomtatása.</w:t>
            </w:r>
          </w:p>
        </w:tc>
      </w:tr>
      <w:tr w:rsidR="00B005CC">
        <w:trPr>
          <w:trHeight w:val="2267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Mit akarunk elérni?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Tudatosítjuk, hogy a vasból készült tárgyak </w:t>
            </w:r>
            <w:proofErr w:type="spellStart"/>
            <w:r>
              <w:rPr>
                <w:sz w:val="18"/>
                <w:szCs w:val="18"/>
              </w:rPr>
              <w:t>körülvesznek</w:t>
            </w:r>
            <w:proofErr w:type="spellEnd"/>
            <w:r>
              <w:rPr>
                <w:sz w:val="18"/>
                <w:szCs w:val="18"/>
              </w:rPr>
              <w:t xml:space="preserve"> minket a hétköznapi életünkben. Gyakorlati vonatkozásokat keresünk: pl. kerítésfestés, tetanusz oltás.</w:t>
            </w:r>
          </w:p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B005CC">
            <w:pPr>
              <w:rPr>
                <w:b/>
                <w:smallCaps/>
                <w:color w:val="5B9BD5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csoportalkotás, csoportmunka,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 megbeszélés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interaktív tábla/projektor, papír, íróeszközök</w:t>
            </w: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Fémtárgyak csoportosítása:</w:t>
            </w:r>
          </w:p>
          <w:p w:rsidR="00B005CC" w:rsidRDefault="00B005CC" w:rsidP="003379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"/>
              <w:keepNext/>
              <w:keepLines/>
              <w:rPr>
                <w:smallCaps/>
                <w:color w:val="FF0000"/>
                <w:sz w:val="36"/>
                <w:szCs w:val="36"/>
              </w:rPr>
            </w:pPr>
            <w:r>
              <w:rPr>
                <w:smallCaps/>
                <w:color w:val="FF0000"/>
                <w:sz w:val="36"/>
                <w:szCs w:val="36"/>
              </w:rPr>
              <w:lastRenderedPageBreak/>
              <w:t>Feladatok leírása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76200</wp:posOffset>
                      </wp:positionV>
                      <wp:extent cx="574675" cy="593725"/>
                      <wp:effectExtent l="0" t="0" r="0" b="0"/>
                      <wp:wrapSquare wrapText="bothSides" distT="0" distB="0" distL="114300" distR="114300"/>
                      <wp:docPr id="10" name="Folyamatábra: Beköté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76200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1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5CC" w:rsidRDefault="00B005CC">
            <w:pPr>
              <w:pStyle w:val="Cmsor2"/>
              <w:outlineLvl w:val="1"/>
              <w:rPr>
                <w:b/>
              </w:rPr>
            </w:pPr>
          </w:p>
          <w:p w:rsidR="00B005CC" w:rsidRDefault="00A3053E">
            <w:pPr>
              <w:pStyle w:val="Cmsor2"/>
              <w:outlineLvl w:val="1"/>
              <w:rPr>
                <w:b/>
              </w:rPr>
            </w:pPr>
            <w:r>
              <w:rPr>
                <w:b/>
              </w:rPr>
              <w:t>1. Megfigyeltük…</w:t>
            </w:r>
          </w:p>
          <w:p w:rsidR="00B005CC" w:rsidRDefault="00A3053E">
            <w:pPr>
              <w:jc w:val="both"/>
            </w:pPr>
            <w:r>
              <w:t xml:space="preserve">Az első órában a diákok az előzetesen kapott otthoni megfigyeléseket, ismereteket </w:t>
            </w:r>
            <w:proofErr w:type="spellStart"/>
            <w:r>
              <w:t>összegzik</w:t>
            </w:r>
            <w:proofErr w:type="spellEnd"/>
            <w:r>
              <w:t>. Ezután megfigyelik, hogy az egy héttel korábban elvégzett kísérletüknek milyen eredménye lett.</w:t>
            </w:r>
          </w:p>
          <w:p w:rsidR="00B005CC" w:rsidRDefault="00A3053E">
            <w:pPr>
              <w:jc w:val="both"/>
            </w:pPr>
            <w:r>
              <w:t>Az első óra végén a diákokkal közösen egy rövid filmrészletet nézünk meg a tetanusz oltásról, majd az ismereteket egy szófelhőben összegezzük.</w:t>
            </w:r>
          </w:p>
          <w:p w:rsidR="00B005CC" w:rsidRDefault="00A3053E">
            <w:pPr>
              <w:pStyle w:val="Cmsor3"/>
              <w:ind w:firstLine="33"/>
              <w:outlineLvl w:val="2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1.1. Előzetesen…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530225" cy="482600"/>
                      <wp:effectExtent l="0" t="0" r="0" b="0"/>
                      <wp:wrapSquare wrapText="bothSides" distT="0" distB="0" distL="114300" distR="114300"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60925"/>
                                <a:ext cx="4857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530225" cy="482600"/>
                      <wp:effectExtent b="0" l="0" r="0" t="0"/>
                      <wp:wrapSquare wrapText="bothSides" distB="0" distT="0" distL="114300" distR="11430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48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3839209</wp:posOffset>
                  </wp:positionH>
                  <wp:positionV relativeFrom="paragraph">
                    <wp:posOffset>7620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Nézd meg, milyen használati tárgyak vannak otthon vasból! Legalább 10-et keress és írd fel!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Milyen egyszerű vizsgálattal lehet eldönteni egy fémből készült tárgyról, hogy vasból van-e?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Kérdezd meg otthon, mit kell tenni, hogy ne rozsdásodjon a kerítés!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Kérdezd meg otthon, hogy mit kell tenni a rozsdás kerítéssel?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Keress olyan vasból készült tárgyat otthon, ami nincs befestve, mégsem rozsdásodik. Mi az oka ennek?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Keress olyan tárgyat, amin ezt a feliratot látod: </w:t>
            </w:r>
            <w:proofErr w:type="spellStart"/>
            <w:r>
              <w:rPr>
                <w:color w:val="231F20"/>
                <w:highlight w:val="white"/>
              </w:rPr>
              <w:t>stainless</w:t>
            </w:r>
            <w:proofErr w:type="spellEnd"/>
            <w:r>
              <w:rPr>
                <w:color w:val="231F20"/>
                <w:highlight w:val="white"/>
              </w:rPr>
              <w:t xml:space="preserve"> </w:t>
            </w:r>
            <w:proofErr w:type="spellStart"/>
            <w:r>
              <w:rPr>
                <w:color w:val="231F20"/>
                <w:highlight w:val="white"/>
              </w:rPr>
              <w:t>steel</w:t>
            </w:r>
            <w:proofErr w:type="spellEnd"/>
            <w:r>
              <w:rPr>
                <w:color w:val="231F20"/>
                <w:highlight w:val="white"/>
              </w:rPr>
              <w:t>. Nézz utána, mit jelent!</w:t>
            </w:r>
          </w:p>
          <w:p w:rsidR="00B005CC" w:rsidRDefault="00A3053E">
            <w:pPr>
              <w:numPr>
                <w:ilvl w:val="0"/>
                <w:numId w:val="5"/>
              </w:numPr>
              <w:ind w:left="600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 az a tetanusz oltás. Milyen betegség ellen véd? Miért beszélünk róla a rozsdával kapcsolatban?</w:t>
            </w:r>
          </w:p>
          <w:p w:rsidR="00B005CC" w:rsidRDefault="00A3053E">
            <w:pPr>
              <w:rPr>
                <w:color w:val="231F20"/>
              </w:rPr>
            </w:pPr>
            <w:r>
              <w:rPr>
                <w:color w:val="231F20"/>
              </w:rPr>
              <w:t>A foglalkozás elején a gyerekek csoportokat alkotnak, valamely korábban már használt módszerrel.</w:t>
            </w:r>
          </w:p>
          <w:p w:rsidR="00B005CC" w:rsidRDefault="00A3053E">
            <w:pPr>
              <w:rPr>
                <w:color w:val="231F20"/>
              </w:rPr>
            </w:pPr>
            <w:r>
              <w:rPr>
                <w:color w:val="231F20"/>
              </w:rPr>
              <w:t xml:space="preserve">Ezután a diákok kis csoportokban beszélik meg az otthoni megfigyeléseik eredményeit </w:t>
            </w:r>
            <w:r>
              <w:rPr>
                <w:color w:val="231F20"/>
                <w:highlight w:val="white"/>
              </w:rPr>
              <w:t xml:space="preserve">és az előzetes kérdésekre adott válaszokat. </w:t>
            </w:r>
          </w:p>
          <w:p w:rsidR="00B005CC" w:rsidRDefault="00A3053E">
            <w:pPr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csoport közös listát készít az otthon talált vasból készült tárgyakról. </w:t>
            </w:r>
          </w:p>
          <w:p w:rsidR="00B005CC" w:rsidRDefault="00A305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Hasonlítsátok össze a kiosztott táblázat segítségével a vasból készült tárgyakat, és csoportosítsátok őket több szempont szerint!</w:t>
            </w:r>
          </w:p>
          <w:p w:rsidR="00B005CC" w:rsidRDefault="00A305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Figyeljétek meg, hogy az azonos csoportba került tárgyak miben különböznek egymástól!</w:t>
            </w:r>
          </w:p>
          <w:p w:rsidR="00B005CC" w:rsidRDefault="00B005CC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B005CC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Pr="00A3053E" w:rsidRDefault="00A3053E">
            <w:pPr>
              <w:rPr>
                <w:b/>
                <w:smallCaps/>
                <w:color w:val="5B9BD5"/>
              </w:rPr>
            </w:pPr>
            <w:r w:rsidRPr="00A3053E">
              <w:rPr>
                <w:b/>
                <w:smallCaps/>
                <w:color w:val="5B9BD5"/>
              </w:rPr>
              <w:lastRenderedPageBreak/>
              <w:t>Tevékenységek</w:t>
            </w:r>
          </w:p>
          <w:p w:rsidR="00B005CC" w:rsidRPr="00A3053E" w:rsidRDefault="00A3053E">
            <w:pPr>
              <w:rPr>
                <w:sz w:val="18"/>
                <w:szCs w:val="18"/>
              </w:rPr>
            </w:pPr>
            <w:r w:rsidRPr="00A3053E">
              <w:rPr>
                <w:sz w:val="18"/>
                <w:szCs w:val="18"/>
              </w:rPr>
              <w:t xml:space="preserve">Megfigyelés, beszélgetés, összegzés </w:t>
            </w:r>
          </w:p>
          <w:p w:rsidR="00B005CC" w:rsidRPr="00A3053E" w:rsidRDefault="00B005CC">
            <w:pPr>
              <w:rPr>
                <w:sz w:val="20"/>
                <w:szCs w:val="20"/>
              </w:rPr>
            </w:pPr>
          </w:p>
          <w:p w:rsidR="00B005CC" w:rsidRPr="00A3053E" w:rsidRDefault="00A3053E">
            <w:pPr>
              <w:rPr>
                <w:b/>
                <w:smallCaps/>
                <w:color w:val="5B9BD5"/>
              </w:rPr>
            </w:pPr>
            <w:r w:rsidRPr="00A3053E"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db vaslemez, 2db főzőpohár, étolaj</w:t>
            </w:r>
          </w:p>
          <w:p w:rsidR="00B005CC" w:rsidRDefault="00B005CC"/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sor3"/>
              <w:ind w:firstLine="33"/>
              <w:outlineLvl w:val="2"/>
              <w:rPr>
                <w:highlight w:val="white"/>
              </w:rPr>
            </w:pPr>
            <w:r>
              <w:rPr>
                <w:highlight w:val="white"/>
              </w:rPr>
              <w:t>1.2. Kísérlet olajjal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133350</wp:posOffset>
                      </wp:positionV>
                      <wp:extent cx="530225" cy="482600"/>
                      <wp:effectExtent l="0" t="0" r="0" b="0"/>
                      <wp:wrapSquare wrapText="bothSides" distT="0" distB="0" distL="114300" distR="114300"/>
                      <wp:docPr id="7" name="Folyamatábra: Beköté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60925"/>
                                <a:ext cx="4857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133350</wp:posOffset>
                      </wp:positionV>
                      <wp:extent cx="530225" cy="482600"/>
                      <wp:effectExtent b="0" l="0" r="0" t="0"/>
                      <wp:wrapSquare wrapText="bothSides" distB="0" distT="0" distL="114300" distR="11430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48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5CC" w:rsidRDefault="00A3053E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Csiszoljuk meg alaposan két egyforma vaslemez felületét! Mindkettőt tegyük egy-egy főzőpohárba! Az egyiket hagyjuk szabadon, a másikra pedig öntsünk annyi </w:t>
            </w:r>
            <w:proofErr w:type="spellStart"/>
            <w:r>
              <w:rPr>
                <w:color w:val="231F20"/>
                <w:highlight w:val="white"/>
              </w:rPr>
              <w:t>étolajat</w:t>
            </w:r>
            <w:proofErr w:type="spellEnd"/>
            <w:r>
              <w:rPr>
                <w:color w:val="231F20"/>
                <w:highlight w:val="white"/>
              </w:rPr>
              <w:t xml:space="preserve">, hogy az ellepje! </w:t>
            </w:r>
          </w:p>
          <w:p w:rsidR="00B005CC" w:rsidRDefault="00B005CC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</w:p>
          <w:p w:rsidR="00B005CC" w:rsidRDefault="00A3053E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  <w:r>
              <w:rPr>
                <w:b/>
                <w:color w:val="FF0000"/>
                <w:sz w:val="28"/>
                <w:szCs w:val="28"/>
                <w:highlight w:val="white"/>
              </w:rPr>
              <w:t>Egy hét múlva</w:t>
            </w:r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231F20"/>
                <w:highlight w:val="white"/>
              </w:rPr>
              <w:t xml:space="preserve">nézzük meg, mi történt a két vaslemezzel! Szerinted mi fog történni? </w:t>
            </w:r>
            <w:proofErr w:type="spellStart"/>
            <w:r>
              <w:rPr>
                <w:color w:val="231F20"/>
                <w:highlight w:val="white"/>
              </w:rPr>
              <w:t>Gyűjtsük</w:t>
            </w:r>
            <w:proofErr w:type="spellEnd"/>
            <w:r>
              <w:rPr>
                <w:color w:val="231F20"/>
                <w:highlight w:val="white"/>
              </w:rPr>
              <w:t xml:space="preserve"> össze az osztály tanulóinak ötleteit, melyik ötletre hányan gondolnak.</w:t>
            </w:r>
          </w:p>
          <w:p w:rsidR="00B005CC" w:rsidRDefault="00B005CC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</w:p>
          <w:p w:rsidR="00B005CC" w:rsidRDefault="00B005CC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</w:p>
          <w:p w:rsidR="00B005CC" w:rsidRDefault="00A3053E">
            <w:pPr>
              <w:shd w:val="clear" w:color="auto" w:fill="FFFFFF"/>
              <w:jc w:val="center"/>
              <w:rPr>
                <w:color w:val="231F20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3170480" cy="1565174"/>
                  <wp:effectExtent l="0" t="0" r="0" b="0"/>
                  <wp:docPr id="20" name="image6.jpg" descr="http://www.calsom.hu/wp-content/uploads/2015/10/rozsdaeffekt-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://www.calsom.hu/wp-content/uploads/2015/10/rozsdaeffekt-5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480" cy="15651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005CC" w:rsidRDefault="00A305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highlight w:val="white"/>
              </w:rPr>
              <w:t xml:space="preserve">Forrás: </w:t>
            </w:r>
            <w:hyperlink r:id="rId17">
              <w:r>
                <w:rPr>
                  <w:color w:val="0563C1"/>
                  <w:sz w:val="18"/>
                  <w:szCs w:val="18"/>
                  <w:u w:val="single"/>
                </w:rPr>
                <w:t>http://www.calsom.hu/rozsda-effekt-a-gyorsrozsdasito/</w:t>
              </w:r>
            </w:hyperlink>
          </w:p>
          <w:p w:rsidR="00B005CC" w:rsidRDefault="00B005CC">
            <w:pPr>
              <w:shd w:val="clear" w:color="auto" w:fill="FFFFFF"/>
              <w:jc w:val="center"/>
              <w:rPr>
                <w:color w:val="231F20"/>
                <w:sz w:val="18"/>
                <w:szCs w:val="18"/>
                <w:highlight w:val="white"/>
              </w:rPr>
            </w:pPr>
          </w:p>
          <w:p w:rsidR="00B005CC" w:rsidRDefault="00B005CC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</w:p>
          <w:p w:rsidR="00B005CC" w:rsidRDefault="00A3053E">
            <w:pPr>
              <w:shd w:val="clear" w:color="auto" w:fill="FFFFFF"/>
              <w:jc w:val="both"/>
              <w:rPr>
                <w:b/>
                <w:color w:val="231F20"/>
                <w:highlight w:val="white"/>
              </w:rPr>
            </w:pPr>
            <w:r>
              <w:rPr>
                <w:b/>
                <w:color w:val="231F20"/>
                <w:highlight w:val="white"/>
              </w:rPr>
              <w:t>A kísérlet eredményének megfigyelése a foglalkozáson: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Ha már eltelt legalább egy hét a „kísérlet olajjal” beállítása óta, akkor nézzük meg mi történt a két vaslemezzel? Mi lehet az oka a különbségnek?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Itt irányítsuk a gyerekek figyelmét arra, hogy mi az olaj szerepe: elzárja a vasat a levegőtől (az oxigéntől és a víztől is).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lastRenderedPageBreak/>
              <w:t>Volt-e olyan, akinek bevált a jóslata, az történt a kísérlet során, amire gondolt.</w:t>
            </w:r>
          </w:p>
        </w:tc>
      </w:tr>
      <w:tr w:rsidR="00B005CC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lastRenderedPageBreak/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filmrészlet megtekintése, közös beszélgetés irányított szempontok alapján</w:t>
            </w:r>
          </w:p>
          <w:p w:rsidR="00B005CC" w:rsidRDefault="00B005CC">
            <w:pPr>
              <w:rPr>
                <w:sz w:val="18"/>
                <w:szCs w:val="18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projektor, laptop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B005CC" w:rsidRDefault="006C49C2">
            <w:pPr>
              <w:jc w:val="both"/>
              <w:rPr>
                <w:color w:val="231F20"/>
                <w:sz w:val="18"/>
                <w:szCs w:val="18"/>
              </w:rPr>
            </w:pPr>
            <w:hyperlink r:id="rId18">
              <w:r w:rsidR="00A3053E">
                <w:rPr>
                  <w:color w:val="0563C1"/>
                  <w:sz w:val="18"/>
                  <w:szCs w:val="18"/>
                  <w:u w:val="single"/>
                </w:rPr>
                <w:t>Egyszer volt az élet: Az oltás</w:t>
              </w:r>
            </w:hyperlink>
          </w:p>
          <w:p w:rsidR="00B005CC" w:rsidRDefault="00B005CC">
            <w:pPr>
              <w:jc w:val="both"/>
            </w:pP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sor3"/>
              <w:ind w:firstLine="33"/>
              <w:outlineLvl w:val="2"/>
              <w:rPr>
                <w:highlight w:val="white"/>
              </w:rPr>
            </w:pPr>
            <w:r>
              <w:rPr>
                <w:highlight w:val="white"/>
              </w:rPr>
              <w:t>1.3. Egyszer volt, az oltás…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530225" cy="482600"/>
                      <wp:effectExtent l="0" t="0" r="0" b="0"/>
                      <wp:wrapSquare wrapText="bothSides" distT="0" distB="0" distL="114300" distR="114300"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60925"/>
                                <a:ext cx="4857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76200</wp:posOffset>
                      </wp:positionV>
                      <wp:extent cx="530225" cy="482600"/>
                      <wp:effectExtent b="0" l="0" r="0" t="0"/>
                      <wp:wrapSquare wrapText="bothSides" distB="0" distT="0" distL="114300" distR="114300"/>
                      <wp:docPr id="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48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9AA" w:rsidRDefault="00A3053E" w:rsidP="003379AA">
            <w:r>
              <w:rPr>
                <w:color w:val="231F20"/>
                <w:highlight w:val="white"/>
              </w:rPr>
              <w:t xml:space="preserve">Nézzük meg interaktív táblán/projektor </w:t>
            </w:r>
            <w:r>
              <w:rPr>
                <w:color w:val="231F20"/>
              </w:rPr>
              <w:t>segítségével:</w:t>
            </w:r>
            <w:r>
              <w:t xml:space="preserve"> </w:t>
            </w:r>
            <w:r>
              <w:rPr>
                <w:b/>
              </w:rPr>
              <w:t>Egyszer volt az élet: Az oltás</w:t>
            </w:r>
            <w:r>
              <w:rPr>
                <w:color w:val="231F20"/>
              </w:rPr>
              <w:t xml:space="preserve"> 9 perces részlet; mely a tetanusz betegségről szól.</w:t>
            </w:r>
            <w:r w:rsidR="003379AA">
              <w:rPr>
                <w:color w:val="231F20"/>
              </w:rPr>
              <w:t xml:space="preserve"> </w:t>
            </w:r>
            <w:r w:rsidR="003379AA">
              <w:t>15.25-24.15 percig</w:t>
            </w:r>
          </w:p>
          <w:p w:rsidR="00B005CC" w:rsidRDefault="00A3053E">
            <w:pPr>
              <w:jc w:val="both"/>
              <w:rPr>
                <w:color w:val="231F20"/>
                <w:highlight w:val="yellow"/>
              </w:rPr>
            </w:pPr>
            <w:r>
              <w:rPr>
                <w:color w:val="231F20"/>
              </w:rPr>
              <w:t>Témák a beszélgetéshez: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- </w:t>
            </w: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Milyen betegség ellen kaptak oltást a gyerekek a filmben?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Milyen növény szúrta meg a gyerekeket?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Miért nem lett beteg Peti?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Miért lett beteg Dagi?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Hogyan vette észre Dagi a betegséget? Milyen tünetei lettek?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Szerinted könnyen gyógyult meg Dagi?</w:t>
            </w:r>
          </w:p>
          <w:p w:rsidR="00695F08" w:rsidRPr="00695F08" w:rsidRDefault="00695F08" w:rsidP="00695F08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</w:rPr>
            </w:pPr>
            <w:r w:rsidRPr="00695F08">
              <w:rPr>
                <w:rFonts w:asciiTheme="majorHAnsi" w:eastAsia="Times New Roman" w:hAnsiTheme="majorHAnsi" w:cstheme="majorHAnsi"/>
                <w:color w:val="000000"/>
              </w:rPr>
              <w:t>- Ha rozsdás tárgy szúrja meg, lehet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,</w:t>
            </w:r>
            <w:r w:rsidRPr="00695F08">
              <w:rPr>
                <w:rFonts w:asciiTheme="majorHAnsi" w:eastAsia="Times New Roman" w:hAnsiTheme="majorHAnsi" w:cstheme="majorHAnsi"/>
                <w:color w:val="000000"/>
              </w:rPr>
              <w:t xml:space="preserve"> hogy megfertőz a tetanusz. Kinek kell szólnod, hogy felsértette a bőrödet egy rozsdás tárgy?</w:t>
            </w:r>
          </w:p>
          <w:p w:rsidR="00B005CC" w:rsidRDefault="00B005CC">
            <w:pPr>
              <w:jc w:val="both"/>
              <w:rPr>
                <w:color w:val="231F20"/>
                <w:highlight w:val="yellow"/>
              </w:rPr>
            </w:pPr>
          </w:p>
        </w:tc>
      </w:tr>
      <w:tr w:rsidR="00B005CC">
        <w:trPr>
          <w:trHeight w:val="1349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szófelhő készítése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íróeszközök, tábla, színes kréta (vagy interaktív tábla és szófelhő készítő program)</w:t>
            </w: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Szófelhő készítő program</w:t>
            </w:r>
          </w:p>
          <w:p w:rsidR="00B005CC" w:rsidRDefault="00B005CC"/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sor3"/>
              <w:ind w:firstLine="33"/>
              <w:outlineLvl w:val="2"/>
            </w:pPr>
            <w:r>
              <w:t>1.4. Szófelhő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50800</wp:posOffset>
                      </wp:positionV>
                      <wp:extent cx="530225" cy="530225"/>
                      <wp:effectExtent l="0" t="0" r="0" b="0"/>
                      <wp:wrapSquare wrapText="bothSides" distT="0" distB="0" distL="114300" distR="114300"/>
                      <wp:docPr id="8" name="Folyamatábra: Beköté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37113"/>
                                <a:ext cx="485775" cy="485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50800</wp:posOffset>
                      </wp:positionV>
                      <wp:extent cx="530225" cy="530225"/>
                      <wp:effectExtent b="0" l="0" r="0" t="0"/>
                      <wp:wrapSquare wrapText="bothSides" distB="0" distT="0" distL="114300" distR="114300"/>
                      <wp:docPr id="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0225" cy="530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3993515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05CC" w:rsidRDefault="00A3053E">
            <w:pPr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Óra végi összegzés: az osztály szófelhőt készít az órán használt kifejezések használatával. </w:t>
            </w:r>
          </w:p>
          <w:p w:rsidR="00B005CC" w:rsidRDefault="00A3053E">
            <w:pPr>
              <w:rPr>
                <w:color w:val="231F20"/>
              </w:rPr>
            </w:pPr>
            <w:r>
              <w:rPr>
                <w:color w:val="231F20"/>
                <w:highlight w:val="white"/>
              </w:rPr>
              <w:t>Minden csoport javasol 2-2 számára fontos, érdekes kifejezést. A formát eldönthetik közösen, vagy minden csoport saját formát használ.</w:t>
            </w:r>
          </w:p>
          <w:p w:rsidR="00B005CC" w:rsidRDefault="00B005CC"/>
        </w:tc>
      </w:tr>
      <w:tr w:rsidR="00B005CC"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Mit akarunk elérni?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Önálló megfigyelések alapján </w:t>
            </w:r>
            <w:proofErr w:type="spellStart"/>
            <w:r>
              <w:rPr>
                <w:sz w:val="18"/>
                <w:szCs w:val="18"/>
              </w:rPr>
              <w:t>gyűjtsünk</w:t>
            </w:r>
            <w:proofErr w:type="spellEnd"/>
            <w:r>
              <w:rPr>
                <w:sz w:val="18"/>
                <w:szCs w:val="18"/>
              </w:rPr>
              <w:t xml:space="preserve"> össze minél több ismeretet a rozsdás és nem rozsdás vasból készült tárgyakról. </w:t>
            </w:r>
          </w:p>
          <w:p w:rsidR="00B005CC" w:rsidRDefault="00B005CC">
            <w:pPr>
              <w:rPr>
                <w:b/>
                <w:smallCaps/>
                <w:color w:val="5B9BD5"/>
                <w:sz w:val="18"/>
                <w:szCs w:val="18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kísérlet, hosszú távú megfigyelés</w:t>
            </w:r>
          </w:p>
          <w:p w:rsidR="00B005CC" w:rsidRDefault="00B005CC">
            <w:pPr>
              <w:rPr>
                <w:sz w:val="18"/>
                <w:szCs w:val="18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Nagyméretű virágcserép, különböző fémekből készült tárgyak és egy műanyag darab (pl. vasszög, alumínium drót, rézlemez, műanyag gomb).</w:t>
            </w:r>
          </w:p>
          <w:p w:rsidR="00B005CC" w:rsidRDefault="00B005CC">
            <w:pPr>
              <w:rPr>
                <w:sz w:val="32"/>
                <w:szCs w:val="32"/>
              </w:rPr>
            </w:pPr>
          </w:p>
          <w:p w:rsidR="00B005CC" w:rsidRDefault="00B005CC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sor2"/>
              <w:outlineLvl w:val="1"/>
              <w:rPr>
                <w:b/>
              </w:rPr>
            </w:pPr>
            <w:r>
              <w:rPr>
                <w:b/>
              </w:rPr>
              <w:t>2. Rozsda és rozsdásodás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25400</wp:posOffset>
                      </wp:positionV>
                      <wp:extent cx="574675" cy="593725"/>
                      <wp:effectExtent l="0" t="0" r="0" b="0"/>
                      <wp:wrapSquare wrapText="bothSides" distT="0" distB="0" distL="114300" distR="114300"/>
                      <wp:docPr id="11" name="Folyamatábra: Beköté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0888" y="3505363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45 perc</w:t>
                                  </w:r>
                                </w:p>
                                <w:p w:rsidR="00B005CC" w:rsidRDefault="00B005CC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25400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1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5CC" w:rsidRDefault="00A30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óra első felében egy hosszú ideig tartó kísérletet kezdünk el a rozsdásodás folyamatának vizsgálatáról, majd rozsdás és nem rozsdás vasból készült tárgyakat vizsgálunk. Végül a </w:t>
            </w:r>
            <w:proofErr w:type="gramStart"/>
            <w:r>
              <w:rPr>
                <w:color w:val="000000"/>
              </w:rPr>
              <w:t>rozsdásodik</w:t>
            </w:r>
            <w:proofErr w:type="gramEnd"/>
            <w:r>
              <w:rPr>
                <w:color w:val="000000"/>
              </w:rPr>
              <w:t xml:space="preserve"> szó hétköznapi jelentéseiről beszélünk.</w:t>
            </w:r>
          </w:p>
          <w:p w:rsidR="00B005CC" w:rsidRDefault="00B005C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005CC" w:rsidRDefault="00A3053E">
            <w:pPr>
              <w:pStyle w:val="Cmsor3"/>
              <w:ind w:firstLine="33"/>
              <w:outlineLvl w:val="2"/>
            </w:pPr>
            <w:r>
              <w:t>2.1. Kísérlet virágcserépben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527050" cy="479425"/>
                      <wp:effectExtent l="0" t="0" r="0" b="0"/>
                      <wp:wrapSquare wrapText="bothSides" distT="0" distB="0" distL="114300" distR="114300"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4700" y="3562513"/>
                                <a:ext cx="482600" cy="434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527050" cy="479425"/>
                      <wp:effectExtent b="0" l="0" r="0" t="0"/>
                      <wp:wrapSquare wrapText="bothSides" distB="0" distT="0" distL="114300" distR="114300"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79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5CC" w:rsidRDefault="00A3053E">
            <w:pPr>
              <w:ind w:left="72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Nagyméretű virágcserépbe földet rakunk, majd különböző fémekből készült tárgyakat rejtünk el benne és egy műanyag darabot is. Pl.: vasszög, alumínium drót, rézlemez, műanyag gomb.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földet állandóan nedvesen tartjuk, kb. </w:t>
            </w:r>
            <w:r>
              <w:rPr>
                <w:b/>
                <w:color w:val="FF0000"/>
                <w:sz w:val="28"/>
                <w:szCs w:val="28"/>
                <w:highlight w:val="white"/>
              </w:rPr>
              <w:t>havonta egyszer</w:t>
            </w:r>
            <w:r>
              <w:rPr>
                <w:color w:val="231F20"/>
                <w:highlight w:val="white"/>
              </w:rPr>
              <w:t xml:space="preserve"> kiborítjuk és megvizsgáljuk, hogyan változnak (ill. nem változnak, mint az alumínium).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Beszélgessünk a gyerekekkel a „kísérlet virágcserépben” kapcsán arról, hogy mit jelent ez a kifejezés: </w:t>
            </w:r>
            <w:r>
              <w:rPr>
                <w:i/>
                <w:color w:val="231F20"/>
                <w:highlight w:val="white"/>
                <w:u w:val="single"/>
              </w:rPr>
              <w:t>havonta egyszer</w:t>
            </w:r>
            <w:r>
              <w:rPr>
                <w:color w:val="231F20"/>
                <w:highlight w:val="white"/>
              </w:rPr>
              <w:t xml:space="preserve">. 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Ez hány napot jelenthet? Pontosan fejezi ki a következő vizsgálat időpontját? Fontos számunkra ennél a vizsgálatnál, hogy melyik napon nézzük meg újra a földbe rejtett tárgyakat? 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vizsgálatot érdemes legalább </w:t>
            </w:r>
            <w:r>
              <w:rPr>
                <w:b/>
                <w:color w:val="FF0000"/>
                <w:sz w:val="28"/>
                <w:szCs w:val="28"/>
                <w:highlight w:val="white"/>
              </w:rPr>
              <w:t>fél évig,</w:t>
            </w:r>
            <w:r>
              <w:rPr>
                <w:color w:val="231F20"/>
                <w:highlight w:val="white"/>
              </w:rPr>
              <w:t xml:space="preserve"> de akár egy </w:t>
            </w:r>
            <w:r>
              <w:rPr>
                <w:b/>
                <w:color w:val="FF0000"/>
                <w:sz w:val="28"/>
                <w:szCs w:val="28"/>
                <w:highlight w:val="white"/>
              </w:rPr>
              <w:t>egész tanéven</w:t>
            </w:r>
            <w:r>
              <w:rPr>
                <w:color w:val="231F20"/>
                <w:highlight w:val="white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highlight w:val="white"/>
              </w:rPr>
              <w:t>át</w:t>
            </w:r>
            <w:r>
              <w:rPr>
                <w:color w:val="231F20"/>
                <w:highlight w:val="white"/>
              </w:rPr>
              <w:t xml:space="preserve"> folytatni </w:t>
            </w:r>
            <w:r>
              <w:rPr>
                <w:b/>
                <w:color w:val="231F20"/>
              </w:rPr>
              <w:t>(havonta nézzük meg az eredményt)</w:t>
            </w:r>
            <w:r>
              <w:rPr>
                <w:color w:val="231F20"/>
              </w:rPr>
              <w:t>.</w:t>
            </w:r>
          </w:p>
        </w:tc>
      </w:tr>
      <w:tr w:rsidR="00B005CC"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5E0B3"/>
          </w:tcPr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Csoportok kialakítása a szokásos módok egyikével.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Önálló feladatvégzés: megfigyelés, vizsgálat, táblázat kitöltése</w:t>
            </w:r>
            <w:r>
              <w:rPr>
                <w:sz w:val="20"/>
                <w:szCs w:val="20"/>
              </w:rPr>
              <w:t>.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papír, íróeszközök, rozsdás és nem rozsdás vasból készült tárgyak  </w:t>
            </w:r>
          </w:p>
          <w:p w:rsidR="00B005CC" w:rsidRDefault="00B005CC">
            <w:pPr>
              <w:rPr>
                <w:sz w:val="18"/>
                <w:szCs w:val="18"/>
              </w:rPr>
            </w:pP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B005CC" w:rsidRDefault="00A3053E" w:rsidP="003379AA">
            <w:pPr>
              <w:rPr>
                <w:b/>
                <w:smallCaps/>
                <w:color w:val="5B9BD5"/>
              </w:rPr>
            </w:pPr>
            <w:r>
              <w:rPr>
                <w:sz w:val="18"/>
                <w:szCs w:val="18"/>
              </w:rPr>
              <w:t xml:space="preserve">Rozsda marja, nem ragyog </w:t>
            </w: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5CC" w:rsidRDefault="00A3053E">
            <w:pPr>
              <w:pStyle w:val="Cmsor3"/>
              <w:ind w:firstLine="33"/>
              <w:outlineLvl w:val="2"/>
            </w:pPr>
            <w:r>
              <w:lastRenderedPageBreak/>
              <w:t xml:space="preserve">2.2. Rozsda marja, nem ragyog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27050" cy="479425"/>
                      <wp:effectExtent l="0" t="0" r="0" b="0"/>
                      <wp:wrapSquare wrapText="bothSides" distT="0" distB="0" distL="114300" distR="114300"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84738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27050" cy="479425"/>
                      <wp:effectExtent b="0" l="0" r="0" t="0"/>
                      <wp:wrapSquare wrapText="bothSides" distB="0" distT="0" distL="114300" distR="11430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79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05CC" w:rsidRDefault="00B005CC">
            <w:pPr>
              <w:ind w:left="720"/>
              <w:jc w:val="both"/>
              <w:rPr>
                <w:color w:val="231F20"/>
              </w:rPr>
            </w:pPr>
          </w:p>
          <w:p w:rsidR="00B005CC" w:rsidRDefault="00A3053E">
            <w:pPr>
              <w:ind w:left="720"/>
              <w:jc w:val="both"/>
              <w:rPr>
                <w:color w:val="231F20"/>
              </w:rPr>
            </w:pPr>
            <w:r>
              <w:rPr>
                <w:color w:val="231F20"/>
              </w:rPr>
              <w:t>Petőfi Sándor: A magyar nemes című versének első versszaka:</w:t>
            </w:r>
          </w:p>
          <w:p w:rsidR="00B005CC" w:rsidRDefault="00B005CC">
            <w:pPr>
              <w:ind w:left="720"/>
              <w:jc w:val="both"/>
              <w:rPr>
                <w:color w:val="231F20"/>
              </w:rPr>
            </w:pPr>
          </w:p>
          <w:p w:rsidR="00B005CC" w:rsidRDefault="00A3053E">
            <w:pPr>
              <w:ind w:left="72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Őseimnek véres kardja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Fogason függ, rozsda marja,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lastRenderedPageBreak/>
              <w:t>Rozsda marja, nem ragyog.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Én magyar nemes vagyok!</w:t>
            </w:r>
          </w:p>
          <w:p w:rsidR="00B005CC" w:rsidRDefault="00B005CC">
            <w:pPr>
              <w:ind w:left="720"/>
              <w:jc w:val="center"/>
              <w:rPr>
                <w:color w:val="231F20"/>
                <w:highlight w:val="yellow"/>
              </w:rPr>
            </w:pP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Nézzük meg, igaz-e amit a költő írt. Milyen a vas, ha rozsda marja? Mikor ragyog (csillog) egy vasból készült tárgy?</w:t>
            </w:r>
          </w:p>
          <w:p w:rsidR="00B005CC" w:rsidRDefault="00A3053E">
            <w:pPr>
              <w:jc w:val="both"/>
              <w:rPr>
                <w:color w:val="231F20"/>
                <w:highlight w:val="red"/>
              </w:rPr>
            </w:pPr>
            <w:r>
              <w:rPr>
                <w:color w:val="231F20"/>
                <w:highlight w:val="white"/>
              </w:rPr>
              <w:t xml:space="preserve">Az otthonról hozott rozsdás vastárgyakat vizsgáljuk meg. Összehasonlítjuk a hozott rozsdás vasat, az iskolában lévő lecsiszolt felületű </w:t>
            </w:r>
            <w:r>
              <w:rPr>
                <w:color w:val="231F20"/>
              </w:rPr>
              <w:t>vasdarabbal.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lekapart rozsda megfigyelése: </w:t>
            </w:r>
          </w:p>
          <w:p w:rsidR="00B005CC" w:rsidRDefault="00A305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milyen színű, </w:t>
            </w:r>
          </w:p>
          <w:p w:rsidR="00B005CC" w:rsidRDefault="00A305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halmazállapotú, </w:t>
            </w:r>
          </w:p>
          <w:p w:rsidR="00B005CC" w:rsidRDefault="00A305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lehet-e vele rajzolni a papírra, </w:t>
            </w:r>
          </w:p>
          <w:p w:rsidR="00B005CC" w:rsidRDefault="00A305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vonzza-e a mágnes?</w:t>
            </w:r>
          </w:p>
        </w:tc>
      </w:tr>
      <w:tr w:rsidR="00B005CC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B005CC">
            <w:pPr>
              <w:rPr>
                <w:b/>
                <w:smallCaps/>
                <w:color w:val="5B9BD5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05CC" w:rsidRDefault="00A3053E">
            <w:pPr>
              <w:pStyle w:val="Cmsor4"/>
              <w:outlineLvl w:val="3"/>
              <w:rPr>
                <w:b/>
              </w:rPr>
            </w:pPr>
            <w:r>
              <w:rPr>
                <w:b/>
              </w:rPr>
              <w:t>Vedd figyelembe</w:t>
            </w:r>
          </w:p>
          <w:p w:rsidR="00B005CC" w:rsidRDefault="00A3053E">
            <w:pPr>
              <w:jc w:val="both"/>
            </w:pPr>
            <w:r>
              <w:t>Balesetveszély! A rozsdás tárgyakat a gyerekek iskolába érkezéskor leadják a portán, hogy megelőzzük az esetleges baleseteket.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Az órán gondoskodjunk róla, hogy ne történjen sérülés. </w:t>
            </w: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A gyerekek ruháját is meg kell óvni a rozsdától. Sérülés, anyagi kár ne történjen!</w:t>
            </w:r>
          </w:p>
          <w:p w:rsidR="00B005CC" w:rsidRDefault="00A3053E">
            <w:pPr>
              <w:jc w:val="both"/>
            </w:pPr>
            <w:r>
              <w:t>Jó, ha a tanár készül arra is, hogy a gyerekek elfelejtenek tárgyakat hozni. Hozhatunk otthonról régebbi, már rozsdásodó konyhai eszközöket: sajtreszelőt, galuskaszaggatót, habverőt, befőttes üveg tetejét, stb. Legalább annyit, ahány csoport fog dolgozni.</w:t>
            </w:r>
          </w:p>
          <w:p w:rsidR="00B005CC" w:rsidRDefault="00B005CC">
            <w:pPr>
              <w:jc w:val="both"/>
              <w:rPr>
                <w:i/>
              </w:rPr>
            </w:pPr>
          </w:p>
        </w:tc>
      </w:tr>
      <w:tr w:rsidR="00B005CC"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B005CC" w:rsidRDefault="00A3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csoportmegbeszélés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B005CC" w:rsidRDefault="0033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Szólások, közmondások a rozsdáról </w:t>
            </w:r>
            <w:r w:rsidR="00A3053E">
              <w:rPr>
                <w:sz w:val="18"/>
                <w:szCs w:val="18"/>
              </w:rPr>
              <w:t>melléklet kinyomtatva</w:t>
            </w:r>
          </w:p>
          <w:p w:rsidR="00B005CC" w:rsidRDefault="00B005CC">
            <w:pPr>
              <w:rPr>
                <w:sz w:val="20"/>
                <w:szCs w:val="20"/>
              </w:rPr>
            </w:pPr>
          </w:p>
          <w:p w:rsidR="00B005CC" w:rsidRDefault="00A3053E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B005CC" w:rsidRDefault="00A3053E" w:rsidP="003379A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Szólások, közmondások a rozsdáról: </w:t>
            </w:r>
          </w:p>
        </w:tc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CC" w:rsidRDefault="006C49C2">
            <w:pPr>
              <w:pStyle w:val="Cmsor3"/>
              <w:ind w:firstLine="33"/>
              <w:outlineLvl w:val="2"/>
            </w:pPr>
            <w:r>
              <w:t>2.3. Berozsdásodtak az í</w:t>
            </w:r>
            <w:bookmarkStart w:id="0" w:name="_GoBack"/>
            <w:bookmarkEnd w:id="0"/>
            <w:r w:rsidR="00A3053E">
              <w:t>zületeim</w:t>
            </w:r>
            <w:r w:rsidR="00A3053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27050" cy="479425"/>
                      <wp:effectExtent l="0" t="0" r="0" b="0"/>
                      <wp:wrapSquare wrapText="bothSides" distT="0" distB="0" distL="114300" distR="114300"/>
                      <wp:docPr id="4" name="Folyamatábra: Beköté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84738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5CC" w:rsidRDefault="00A3053E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27050" cy="479425"/>
                      <wp:effectExtent b="0" l="0" r="0" t="0"/>
                      <wp:wrapSquare wrapText="bothSides" distB="0" distT="0" distL="114300" distR="114300"/>
                      <wp:docPr id="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79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3053E"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4137659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05CC" w:rsidRDefault="00B005CC">
            <w:pPr>
              <w:ind w:left="720"/>
              <w:jc w:val="both"/>
              <w:rPr>
                <w:color w:val="231F20"/>
                <w:highlight w:val="white"/>
              </w:rPr>
            </w:pPr>
          </w:p>
          <w:p w:rsidR="00B005CC" w:rsidRDefault="00A3053E">
            <w:pPr>
              <w:ind w:left="72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hétköznapi életben sokszor használjuk a rozsda szót. A mellékletben lévő kifejezéseket a gyerekek csoportonként megbeszélik, mit jelent. </w:t>
            </w:r>
          </w:p>
          <w:p w:rsidR="00B005CC" w:rsidRDefault="00A3053E">
            <w:pPr>
              <w:ind w:left="32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Milyen hasonlóságot találtok, miért használjuk ezekben a kifejezésekben a rozsda szót? </w:t>
            </w:r>
          </w:p>
          <w:p w:rsidR="00B005CC" w:rsidRDefault="00B005CC">
            <w:pPr>
              <w:jc w:val="both"/>
              <w:rPr>
                <w:color w:val="231F20"/>
                <w:highlight w:val="white"/>
              </w:rPr>
            </w:pPr>
          </w:p>
          <w:p w:rsidR="00B005CC" w:rsidRDefault="00A3053E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Végül az osztály </w:t>
            </w:r>
            <w:proofErr w:type="spellStart"/>
            <w:r>
              <w:rPr>
                <w:color w:val="231F20"/>
                <w:highlight w:val="white"/>
              </w:rPr>
              <w:t>összegzi</w:t>
            </w:r>
            <w:proofErr w:type="spellEnd"/>
            <w:r>
              <w:rPr>
                <w:color w:val="231F20"/>
                <w:highlight w:val="white"/>
              </w:rPr>
              <w:t xml:space="preserve"> az órán tanultakat: Hogyan eszi meg a rozsda a vaskerítést? Minden csoport felírja a táblára azt a 2 kifejezést vagy gondolatot, amit a legérdekesebbnek gondol a témával kapcsolatban.</w:t>
            </w:r>
          </w:p>
        </w:tc>
      </w:tr>
      <w:tr w:rsidR="00B005CC">
        <w:tc>
          <w:tcPr>
            <w:tcW w:w="104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5E0B3"/>
          </w:tcPr>
          <w:p w:rsidR="00B005CC" w:rsidRDefault="00A3053E">
            <w:pP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>
              <w:rPr>
                <w:b/>
                <w:smallCaps/>
                <w:color w:val="FF0000"/>
                <w:sz w:val="36"/>
                <w:szCs w:val="36"/>
              </w:rPr>
              <w:t>Felhasznált és ajánlott források</w:t>
            </w:r>
          </w:p>
          <w:p w:rsidR="00B005CC" w:rsidRDefault="00B005CC">
            <w:pPr>
              <w:jc w:val="center"/>
              <w:rPr>
                <w:b/>
                <w:smallCaps/>
                <w:color w:val="FF0000"/>
                <w:sz w:val="24"/>
                <w:szCs w:val="24"/>
              </w:rPr>
            </w:pPr>
          </w:p>
          <w:p w:rsidR="00B005CC" w:rsidRDefault="00A305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Egyszer volt az élet: </w:t>
            </w:r>
            <w:hyperlink r:id="rId25">
              <w:r>
                <w:rPr>
                  <w:color w:val="0563C1"/>
                  <w:sz w:val="24"/>
                  <w:szCs w:val="24"/>
                  <w:u w:val="single"/>
                </w:rPr>
                <w:t>Az oltás.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005CC" w:rsidRDefault="00A305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Frith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dr. L. J. </w:t>
            </w:r>
            <w:proofErr w:type="spellStart"/>
            <w:r>
              <w:rPr>
                <w:color w:val="000000"/>
                <w:sz w:val="24"/>
                <w:szCs w:val="24"/>
              </w:rPr>
              <w:t>Gillespie</w:t>
            </w:r>
            <w:proofErr w:type="spellEnd"/>
            <w:r>
              <w:rPr>
                <w:color w:val="000000"/>
                <w:sz w:val="24"/>
                <w:szCs w:val="24"/>
              </w:rPr>
              <w:t>: Mi fán terem a kémia? (Pannon-Literatúra Kft., 2010)</w:t>
            </w:r>
          </w:p>
          <w:p w:rsidR="00B005CC" w:rsidRDefault="00A305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Természettudomány Mini Enciklopédia (Alexandra Kiadó, 2016)</w:t>
            </w:r>
          </w:p>
          <w:p w:rsidR="00B005CC" w:rsidRDefault="00A305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O. Nagy Gábor: Magyar szólások és közmondások</w:t>
            </w:r>
          </w:p>
          <w:bookmarkStart w:id="1" w:name="_gjdgxs" w:colFirst="0" w:colLast="0"/>
          <w:bookmarkEnd w:id="1"/>
          <w:p w:rsidR="00B005CC" w:rsidRDefault="00A3053E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"https://pixabay.com/hu/photos/vas-ker%C3%ADt%C3%A9s-rozsd%C3%A1s-ac%C3%A9l-az-ipar-3162024/" \h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https://pixabay.com/hu/photos/vas-ker%C3%ADt%C3%A9s-rozsd%C3%A1s-ac%C3%A9l-az-ipar-3162024/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005CC" w:rsidRDefault="00B005CC">
      <w:bookmarkStart w:id="2" w:name="_30j0zll" w:colFirst="0" w:colLast="0"/>
      <w:bookmarkEnd w:id="2"/>
    </w:p>
    <w:sectPr w:rsidR="00B005CC">
      <w:pgSz w:w="11906" w:h="16838"/>
      <w:pgMar w:top="1417" w:right="1417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47F"/>
    <w:multiLevelType w:val="multilevel"/>
    <w:tmpl w:val="BDAC0BE6"/>
    <w:lvl w:ilvl="0">
      <w:start w:val="1"/>
      <w:numFmt w:val="bullet"/>
      <w:lvlText w:val="●"/>
      <w:lvlJc w:val="left"/>
      <w:pPr>
        <w:ind w:left="11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766AA1"/>
    <w:multiLevelType w:val="multilevel"/>
    <w:tmpl w:val="C07CD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818B8"/>
    <w:multiLevelType w:val="multilevel"/>
    <w:tmpl w:val="16AAC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E5B9B"/>
    <w:multiLevelType w:val="multilevel"/>
    <w:tmpl w:val="340E4D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BD85B3A"/>
    <w:multiLevelType w:val="multilevel"/>
    <w:tmpl w:val="03CCF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CC"/>
    <w:rsid w:val="00321ABD"/>
    <w:rsid w:val="003379AA"/>
    <w:rsid w:val="005C7466"/>
    <w:rsid w:val="00695F08"/>
    <w:rsid w:val="006C49C2"/>
    <w:rsid w:val="00A3053E"/>
    <w:rsid w:val="00B005CC"/>
    <w:rsid w:val="00B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E29"/>
  <w15:docId w15:val="{01F26EA1-E476-4EC6-997E-1BF4678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after="0"/>
      <w:ind w:left="720" w:right="284" w:hanging="360"/>
      <w:outlineLvl w:val="0"/>
    </w:pPr>
    <w:rPr>
      <w:b/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spacing w:after="0" w:line="240" w:lineRule="auto"/>
      <w:ind w:left="720" w:right="284" w:hanging="360"/>
      <w:outlineLvl w:val="1"/>
    </w:pPr>
    <w:rPr>
      <w:i/>
      <w:color w:val="538135"/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40" w:after="0" w:line="240" w:lineRule="auto"/>
      <w:ind w:left="33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spacing w:before="480" w:after="0" w:line="240" w:lineRule="auto"/>
      <w:outlineLvl w:val="3"/>
    </w:pPr>
    <w:rPr>
      <w:i/>
      <w:color w:val="FFFFFF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spacing w:before="480" w:after="0" w:line="240" w:lineRule="auto"/>
      <w:outlineLvl w:val="4"/>
    </w:pPr>
    <w:rPr>
      <w:i/>
      <w:color w:val="FFFFFF"/>
      <w:sz w:val="28"/>
      <w:szCs w:val="28"/>
      <w:highlight w:val="red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after="0"/>
      <w:ind w:left="720" w:hanging="360"/>
      <w:jc w:val="center"/>
    </w:pPr>
    <w:rPr>
      <w:b/>
      <w:sz w:val="64"/>
      <w:szCs w:val="64"/>
    </w:rPr>
  </w:style>
  <w:style w:type="paragraph" w:styleId="Alcm">
    <w:name w:val="Subtitle"/>
    <w:basedOn w:val="Norml"/>
    <w:next w:val="Norml"/>
    <w:pPr>
      <w:spacing w:after="0"/>
      <w:ind w:left="284" w:right="284"/>
      <w:jc w:val="center"/>
    </w:pPr>
    <w:rPr>
      <w:i/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a489VYOITR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16.png"/><Relationship Id="rId17" Type="http://schemas.openxmlformats.org/officeDocument/2006/relationships/hyperlink" Target="http://www.calsom.hu/rozsda-effekt-a-gyorsrozsdasito/" TargetMode="External"/><Relationship Id="rId25" Type="http://schemas.openxmlformats.org/officeDocument/2006/relationships/hyperlink" Target="https://www.youtube.com/watch?v=a489VYOITR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13.png"/><Relationship Id="rId23" Type="http://schemas.openxmlformats.org/officeDocument/2006/relationships/image" Target="media/image1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1246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7</cp:revision>
  <dcterms:created xsi:type="dcterms:W3CDTF">2020-09-03T14:18:00Z</dcterms:created>
  <dcterms:modified xsi:type="dcterms:W3CDTF">2020-09-21T07:21:00Z</dcterms:modified>
</cp:coreProperties>
</file>