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44" w:rsidRDefault="00494D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2083"/>
        <w:gridCol w:w="3133"/>
        <w:gridCol w:w="3402"/>
        <w:gridCol w:w="1261"/>
        <w:gridCol w:w="1843"/>
        <w:gridCol w:w="2268"/>
      </w:tblGrid>
      <w:tr w:rsidR="00494D44">
        <w:trPr>
          <w:trHeight w:val="420"/>
        </w:trPr>
        <w:tc>
          <w:tcPr>
            <w:tcW w:w="14601" w:type="dxa"/>
            <w:gridSpan w:val="7"/>
          </w:tcPr>
          <w:p w:rsidR="00494D44" w:rsidRDefault="005B3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Az óra céljai:</w:t>
            </w:r>
          </w:p>
          <w:p w:rsidR="00494D44" w:rsidRDefault="005B3BF8">
            <w:pPr>
              <w:rPr>
                <w:b/>
              </w:rPr>
            </w:pPr>
            <w:r>
              <w:t xml:space="preserve">A tengelyes és a középpontos tükrözés, illetve az elforgatás definíciójának ismétlése. </w:t>
            </w:r>
          </w:p>
          <w:p w:rsidR="00494D44" w:rsidRDefault="005B3BF8">
            <w:r>
              <w:t>A tanult szimmetriák tulajdonságainak felelevenítése.</w:t>
            </w:r>
          </w:p>
          <w:p w:rsidR="00494D44" w:rsidRDefault="005B3BF8">
            <w:r>
              <w:t>A tanult szimmetriák (tengelyes, középpontos, forgásszimmetrikus) alkalmazása feladatokban. A tanult szimmetrikus transzformációk (tengelyesen, középpontos, forgásszimmetrikus) alkalmazása feladatokban.</w:t>
            </w:r>
          </w:p>
          <w:p w:rsidR="00494D44" w:rsidRDefault="005B3BF8">
            <w:r>
              <w:t xml:space="preserve">A síkidomok csoportosítása szimmetriájuk szerint. A tanulók képesek legyenek a szimmetriák felismerésére és a </w:t>
            </w:r>
            <w:proofErr w:type="gramStart"/>
            <w:r>
              <w:t>szimmetriatengely(</w:t>
            </w:r>
            <w:proofErr w:type="spellStart"/>
            <w:proofErr w:type="gramEnd"/>
            <w:r>
              <w:t>ek</w:t>
            </w:r>
            <w:proofErr w:type="spellEnd"/>
            <w:r>
              <w:t>), szimmetria-középpont megrajzolására.</w:t>
            </w:r>
          </w:p>
          <w:p w:rsidR="00494D44" w:rsidRDefault="005B3BF8">
            <w:r>
              <w:t>A református egyházhoz kapcsolódó ismereteik bővítése.</w:t>
            </w:r>
          </w:p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Felkelteni a gyerekek érdeklődését a református templomok történ</w:t>
            </w:r>
            <w:r>
              <w:t>etének megismerésére és hitéleti tevékenységükre</w:t>
            </w:r>
            <w:r>
              <w:rPr>
                <w:color w:val="000000"/>
              </w:rPr>
              <w:t>.</w:t>
            </w:r>
          </w:p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A változatos munkaformák segítségével a tanulók tapasztalatot szerezzenek, hogy melyik</w:t>
            </w:r>
            <w:r>
              <w:t xml:space="preserve"> formában </w:t>
            </w:r>
            <w:r>
              <w:rPr>
                <w:color w:val="000000"/>
              </w:rPr>
              <w:t xml:space="preserve">tudnak a leghatékonyabban dolgozni. </w:t>
            </w:r>
          </w:p>
          <w:p w:rsidR="00494D44" w:rsidRDefault="00494D44">
            <w:pPr>
              <w:rPr>
                <w:color w:val="000000"/>
              </w:rPr>
            </w:pPr>
          </w:p>
        </w:tc>
        <w:bookmarkStart w:id="0" w:name="_GoBack"/>
        <w:bookmarkEnd w:id="0"/>
      </w:tr>
      <w:tr w:rsidR="00494D44">
        <w:tc>
          <w:tcPr>
            <w:tcW w:w="611" w:type="dxa"/>
          </w:tcPr>
          <w:p w:rsidR="00494D44" w:rsidRDefault="005B3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2083" w:type="dxa"/>
          </w:tcPr>
          <w:p w:rsidR="00494D44" w:rsidRDefault="005B3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133" w:type="dxa"/>
          </w:tcPr>
          <w:p w:rsidR="00494D44" w:rsidRDefault="005B3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494D44" w:rsidRDefault="005B3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261" w:type="dxa"/>
          </w:tcPr>
          <w:p w:rsidR="00494D44" w:rsidRDefault="005B3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494D44" w:rsidRDefault="005B3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43" w:type="dxa"/>
          </w:tcPr>
          <w:p w:rsidR="00494D44" w:rsidRDefault="005B3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494D44" w:rsidRDefault="005B3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2268" w:type="dxa"/>
          </w:tcPr>
          <w:p w:rsidR="00494D44" w:rsidRDefault="005B3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494D44">
        <w:trPr>
          <w:trHeight w:val="920"/>
        </w:trPr>
        <w:tc>
          <w:tcPr>
            <w:tcW w:w="611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2’</w:t>
            </w:r>
          </w:p>
        </w:tc>
        <w:tc>
          <w:tcPr>
            <w:tcW w:w="2083" w:type="dxa"/>
          </w:tcPr>
          <w:p w:rsidR="00494D44" w:rsidRDefault="005B3BF8">
            <w:r>
              <w:t>Előkészítés</w:t>
            </w:r>
          </w:p>
          <w:p w:rsidR="00494D44" w:rsidRDefault="005B3BF8">
            <w:r>
              <w:t>Célja: a csoportok kialakítása (lehetőség szerint 4 fős).</w:t>
            </w:r>
          </w:p>
          <w:p w:rsidR="00494D44" w:rsidRDefault="00494D44">
            <w:pPr>
              <w:rPr>
                <w:color w:val="000000"/>
              </w:rPr>
            </w:pPr>
          </w:p>
        </w:tc>
        <w:tc>
          <w:tcPr>
            <w:tcW w:w="3133" w:type="dxa"/>
          </w:tcPr>
          <w:p w:rsidR="00494D44" w:rsidRDefault="005B3BF8">
            <w:r>
              <w:t>A gyerekek előkészülnek az órai munkához.</w:t>
            </w:r>
          </w:p>
          <w:p w:rsidR="00494D44" w:rsidRDefault="00494D44"/>
        </w:tc>
        <w:tc>
          <w:tcPr>
            <w:tcW w:w="3402" w:type="dxa"/>
          </w:tcPr>
          <w:p w:rsidR="00494D44" w:rsidRDefault="005B3BF8">
            <w:pPr>
              <w:rPr>
                <w:b/>
                <w:color w:val="000000"/>
              </w:rPr>
            </w:pPr>
            <w:r>
              <w:t xml:space="preserve">Az óra szabályait (amelyeket akár a gyerekekkel közösen is felállíthatunk, pl. Csendben, egymást segítve, alaposan dolgozzanak. Figyeljenek a füzetvezetésnél az átláthatóságra, vonalzóhasználatra és a külalakra.) ismerteti a tanulókkal. Megfogalmazza a feladatok megoldásával kapcsolatos elvárásokat, formai követelményeket. </w:t>
            </w:r>
          </w:p>
        </w:tc>
        <w:tc>
          <w:tcPr>
            <w:tcW w:w="1261" w:type="dxa"/>
          </w:tcPr>
          <w:p w:rsidR="00494D44" w:rsidRDefault="005B3BF8">
            <w:pPr>
              <w:rPr>
                <w:color w:val="000000"/>
              </w:rPr>
            </w:pPr>
            <w:r>
              <w:t>Frontális</w:t>
            </w:r>
          </w:p>
        </w:tc>
        <w:tc>
          <w:tcPr>
            <w:tcW w:w="1843" w:type="dxa"/>
          </w:tcPr>
          <w:p w:rsidR="00494D44" w:rsidRDefault="005B3BF8">
            <w:pPr>
              <w:rPr>
                <w:color w:val="000000"/>
              </w:rPr>
            </w:pPr>
            <w:r>
              <w:t>Füzet, íróeszköz, vonalzó.</w:t>
            </w:r>
          </w:p>
        </w:tc>
        <w:tc>
          <w:tcPr>
            <w:tcW w:w="2268" w:type="dxa"/>
          </w:tcPr>
          <w:p w:rsidR="00494D44" w:rsidRDefault="005B3BF8">
            <w:pPr>
              <w:rPr>
                <w:b/>
                <w:color w:val="000000"/>
              </w:rPr>
            </w:pPr>
            <w:r>
              <w:t>A teremben az asztalok csoportmunkára alkalmas alakzatban legyenek.</w:t>
            </w:r>
          </w:p>
        </w:tc>
      </w:tr>
      <w:tr w:rsidR="00494D44">
        <w:trPr>
          <w:trHeight w:val="920"/>
        </w:trPr>
        <w:tc>
          <w:tcPr>
            <w:tcW w:w="611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4’</w:t>
            </w:r>
          </w:p>
        </w:tc>
        <w:tc>
          <w:tcPr>
            <w:tcW w:w="2083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Ráhangolódás</w:t>
            </w:r>
          </w:p>
          <w:p w:rsidR="00494D44" w:rsidRDefault="005B3BF8">
            <w:r>
              <w:t>Célja: a már tanult sokszögek szimmetriatengelyeinek megállapítása.</w:t>
            </w:r>
          </w:p>
          <w:p w:rsidR="00494D44" w:rsidRDefault="005B3BF8">
            <w:pPr>
              <w:rPr>
                <w:color w:val="000000"/>
              </w:rPr>
            </w:pPr>
            <w:r>
              <w:t xml:space="preserve">Versenyhelyzet </w:t>
            </w:r>
            <w:r>
              <w:lastRenderedPageBreak/>
              <w:t>teremtése; melyik csapat tudja hamarabb kirakni a dominót?</w:t>
            </w:r>
          </w:p>
        </w:tc>
        <w:tc>
          <w:tcPr>
            <w:tcW w:w="3133" w:type="dxa"/>
            <w:shd w:val="clear" w:color="auto" w:fill="auto"/>
          </w:tcPr>
          <w:p w:rsidR="00494D44" w:rsidRDefault="005B3BF8">
            <w:r>
              <w:lastRenderedPageBreak/>
              <w:t>Közösen kirakják a dominót. Kézfeltartással jelzik, ha elkészültek.</w:t>
            </w:r>
          </w:p>
          <w:p w:rsidR="00494D44" w:rsidRDefault="005B3BF8">
            <w:pPr>
              <w:rPr>
                <w:color w:val="0000FF"/>
                <w:shd w:val="clear" w:color="auto" w:fill="F3F3F3"/>
              </w:rPr>
            </w:pPr>
            <w:r>
              <w:t xml:space="preserve">A játék menete: a 12 db dominót egyenlően elosztják és az óramutató járásával </w:t>
            </w:r>
            <w:r>
              <w:lastRenderedPageBreak/>
              <w:t>megegyezően mindenki lerak egyet-egyet, ha valaki nem tud rakni, kimarad és megy tovább a játék. Az kezd, akinél a ‘start’ feliratot tartalmazó dominó van.</w:t>
            </w:r>
          </w:p>
        </w:tc>
        <w:tc>
          <w:tcPr>
            <w:tcW w:w="3402" w:type="dxa"/>
          </w:tcPr>
          <w:p w:rsidR="00494D44" w:rsidRDefault="005B3BF8">
            <w:pPr>
              <w:rPr>
                <w:b/>
                <w:color w:val="000000"/>
              </w:rPr>
            </w:pPr>
            <w:r>
              <w:lastRenderedPageBreak/>
              <w:t>Figyeli a csapatok megoldási sorrendjét.</w:t>
            </w:r>
          </w:p>
        </w:tc>
        <w:tc>
          <w:tcPr>
            <w:tcW w:w="1261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Kooperatív –Kerekasztal</w:t>
            </w:r>
          </w:p>
        </w:tc>
        <w:tc>
          <w:tcPr>
            <w:tcW w:w="1843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Dominó</w:t>
            </w:r>
          </w:p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1. sz. segédanyagban nyomtatható formában.</w:t>
            </w:r>
          </w:p>
        </w:tc>
        <w:tc>
          <w:tcPr>
            <w:tcW w:w="2268" w:type="dxa"/>
          </w:tcPr>
          <w:p w:rsidR="00494D44" w:rsidRDefault="005B3BF8">
            <w:pPr>
              <w:rPr>
                <w:color w:val="0000FF"/>
              </w:rPr>
            </w:pPr>
            <w:r>
              <w:t xml:space="preserve">A mellékletben található dominót a csoportok számának megfelelően kinyomtatjuk és lamináljuk, hogy </w:t>
            </w:r>
            <w:r>
              <w:lastRenderedPageBreak/>
              <w:t>könnyebb legyen vele dolgozni.</w:t>
            </w:r>
          </w:p>
        </w:tc>
      </w:tr>
      <w:tr w:rsidR="00494D44">
        <w:trPr>
          <w:trHeight w:val="920"/>
        </w:trPr>
        <w:tc>
          <w:tcPr>
            <w:tcW w:w="611" w:type="dxa"/>
            <w:vMerge w:val="restart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6’</w:t>
            </w:r>
          </w:p>
        </w:tc>
        <w:tc>
          <w:tcPr>
            <w:tcW w:w="2083" w:type="dxa"/>
            <w:vMerge w:val="restart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Lóverseny játék</w:t>
            </w:r>
          </w:p>
          <w:p w:rsidR="00494D44" w:rsidRDefault="005B3BF8">
            <w:r>
              <w:rPr>
                <w:color w:val="000000"/>
              </w:rPr>
              <w:t>Célja:</w:t>
            </w:r>
            <w:r>
              <w:t xml:space="preserve"> motiválás, a tanult szimmetriákkal kapcsolatos ismeretek aktiválása, szövegértés fejlesztése, a témához kapcsolódó kulcsfogalmak ismétlése.</w:t>
            </w:r>
          </w:p>
        </w:tc>
        <w:tc>
          <w:tcPr>
            <w:tcW w:w="3133" w:type="dxa"/>
          </w:tcPr>
          <w:p w:rsidR="00494D44" w:rsidRDefault="005B3BF8">
            <w:r>
              <w:t xml:space="preserve">1. A tanulók párban lejátsszák az előre beállított játékot egymás ellen versenyezve a kiosztott </w:t>
            </w:r>
            <w:proofErr w:type="spellStart"/>
            <w:r>
              <w:t>tableteken</w:t>
            </w:r>
            <w:proofErr w:type="spellEnd"/>
            <w:r>
              <w:t xml:space="preserve">. </w:t>
            </w:r>
          </w:p>
        </w:tc>
        <w:tc>
          <w:tcPr>
            <w:tcW w:w="3402" w:type="dxa"/>
          </w:tcPr>
          <w:p w:rsidR="00494D44" w:rsidRDefault="005B3BF8">
            <w:pPr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Irányítja a tevékenységet.</w:t>
            </w:r>
          </w:p>
        </w:tc>
        <w:tc>
          <w:tcPr>
            <w:tcW w:w="1261" w:type="dxa"/>
          </w:tcPr>
          <w:p w:rsidR="00494D44" w:rsidRDefault="005B3BF8">
            <w:r>
              <w:rPr>
                <w:color w:val="000000"/>
              </w:rPr>
              <w:t>1</w:t>
            </w:r>
            <w:r>
              <w:t>. Páros</w:t>
            </w:r>
          </w:p>
          <w:p w:rsidR="00494D44" w:rsidRDefault="00494D4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494D44" w:rsidRDefault="005B3B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Tablet</w:t>
            </w:r>
            <w:proofErr w:type="spellEnd"/>
          </w:p>
          <w:p w:rsidR="00494D44" w:rsidRDefault="00494D44">
            <w:pPr>
              <w:rPr>
                <w:color w:val="000000"/>
              </w:rPr>
            </w:pPr>
          </w:p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A 2. sz. segédanyagban találhatóak a kérdések és válaszok.</w:t>
            </w:r>
          </w:p>
        </w:tc>
        <w:tc>
          <w:tcPr>
            <w:tcW w:w="2268" w:type="dxa"/>
          </w:tcPr>
          <w:p w:rsidR="00494D44" w:rsidRDefault="005B3B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Learningapps</w:t>
            </w:r>
            <w:proofErr w:type="spellEnd"/>
          </w:p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1. lóverseny</w:t>
            </w:r>
          </w:p>
          <w:p w:rsidR="00494D44" w:rsidRDefault="005B3BF8">
            <w:r>
              <w:t>A játék során a gyerekek párban dolgoznak.</w:t>
            </w:r>
          </w:p>
          <w:p w:rsidR="00494D44" w:rsidRDefault="00494D44"/>
          <w:p w:rsidR="00494D44" w:rsidRDefault="00494D44">
            <w:pPr>
              <w:rPr>
                <w:color w:val="000000"/>
              </w:rPr>
            </w:pPr>
          </w:p>
        </w:tc>
      </w:tr>
      <w:tr w:rsidR="00494D44">
        <w:trPr>
          <w:trHeight w:val="920"/>
        </w:trPr>
        <w:tc>
          <w:tcPr>
            <w:tcW w:w="611" w:type="dxa"/>
            <w:vMerge/>
          </w:tcPr>
          <w:p w:rsidR="00494D44" w:rsidRDefault="0049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83" w:type="dxa"/>
            <w:vMerge/>
          </w:tcPr>
          <w:p w:rsidR="00494D44" w:rsidRDefault="0049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33" w:type="dxa"/>
          </w:tcPr>
          <w:p w:rsidR="00494D44" w:rsidRDefault="005B3BF8">
            <w:r>
              <w:t>2. A gyerekek kérdésenként a füzetükbe leírják a közösen megbeszélt választ, majd</w:t>
            </w:r>
          </w:p>
          <w:p w:rsidR="00494D44" w:rsidRDefault="005B3BF8">
            <w:pPr>
              <w:rPr>
                <w:color w:val="0000FF"/>
              </w:rPr>
            </w:pPr>
            <w:r>
              <w:t>az interaktív táblánál minden csapatból egy képviselő bejelöli a helyes megoldást, a többiek javítják a saját munkájukat.</w:t>
            </w:r>
          </w:p>
        </w:tc>
        <w:tc>
          <w:tcPr>
            <w:tcW w:w="3402" w:type="dxa"/>
          </w:tcPr>
          <w:p w:rsidR="00494D44" w:rsidRDefault="005B3BF8">
            <w:pPr>
              <w:rPr>
                <w:color w:val="000000"/>
              </w:rPr>
            </w:pPr>
            <w:r>
              <w:t>Irányítja a tevékenységet.</w:t>
            </w:r>
          </w:p>
        </w:tc>
        <w:tc>
          <w:tcPr>
            <w:tcW w:w="1261" w:type="dxa"/>
          </w:tcPr>
          <w:p w:rsidR="00494D44" w:rsidRDefault="005B3BF8">
            <w:pPr>
              <w:rPr>
                <w:color w:val="0000FF"/>
              </w:rPr>
            </w:pPr>
            <w:r>
              <w:t xml:space="preserve">2. Kooperatív munka – </w:t>
            </w:r>
            <w:proofErr w:type="spellStart"/>
            <w:r>
              <w:t>diákkvartett</w:t>
            </w:r>
            <w:proofErr w:type="spellEnd"/>
          </w:p>
        </w:tc>
        <w:tc>
          <w:tcPr>
            <w:tcW w:w="1843" w:type="dxa"/>
          </w:tcPr>
          <w:p w:rsidR="00494D44" w:rsidRDefault="005B3BF8">
            <w:r>
              <w:t>Interaktív tábla</w:t>
            </w:r>
          </w:p>
          <w:p w:rsidR="00494D44" w:rsidRDefault="005B3BF8">
            <w:pPr>
              <w:rPr>
                <w:color w:val="0000FF"/>
              </w:rPr>
            </w:pPr>
            <w:r>
              <w:t>A 2. sz. segédanyagban találhatóak a kérdések és válaszok.</w:t>
            </w:r>
          </w:p>
        </w:tc>
        <w:tc>
          <w:tcPr>
            <w:tcW w:w="2268" w:type="dxa"/>
          </w:tcPr>
          <w:p w:rsidR="00494D44" w:rsidRDefault="005B3BF8">
            <w:r>
              <w:t>2. többválasztásos kvíz</w:t>
            </w:r>
          </w:p>
          <w:p w:rsidR="00494D44" w:rsidRDefault="005B3BF8">
            <w:r>
              <w:t xml:space="preserve">A játék során közösen kiválasztják azt a válaszlehetőséget, amelyet jónak ítélnek, ezután a feladatot kérdésenként haladva ellenőrizzük. Minden kérdésnél forgóban más-más csapatból jelöli be egy tanuló a megoldást az interaktív táblán. </w:t>
            </w:r>
          </w:p>
          <w:p w:rsidR="00494D44" w:rsidRDefault="00494D44">
            <w:pPr>
              <w:rPr>
                <w:color w:val="0000FF"/>
              </w:rPr>
            </w:pPr>
          </w:p>
          <w:p w:rsidR="00494D44" w:rsidRDefault="005B3BF8">
            <w:r>
              <w:t>A két lehetőség közül a könnyebben megvalósíthatót választhatjuk.</w:t>
            </w:r>
          </w:p>
          <w:p w:rsidR="00494D44" w:rsidRDefault="00494D44"/>
        </w:tc>
      </w:tr>
      <w:tr w:rsidR="00494D44">
        <w:trPr>
          <w:trHeight w:val="920"/>
        </w:trPr>
        <w:tc>
          <w:tcPr>
            <w:tcW w:w="611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4’</w:t>
            </w:r>
          </w:p>
        </w:tc>
        <w:tc>
          <w:tcPr>
            <w:tcW w:w="2083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Szimmetriák vizsgálata</w:t>
            </w:r>
          </w:p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Célja: a református épületekben vagy épületeken található alakzatok szimmetriáinak felismerése, vizsgálata.</w:t>
            </w:r>
          </w:p>
        </w:tc>
        <w:tc>
          <w:tcPr>
            <w:tcW w:w="3133" w:type="dxa"/>
          </w:tcPr>
          <w:p w:rsidR="00494D44" w:rsidRDefault="005B3BF8">
            <w:r>
              <w:t>Mindenki beragasztja a füzetébe a síkidomokat ábrázoló feladatlapot.</w:t>
            </w:r>
          </w:p>
          <w:p w:rsidR="00494D44" w:rsidRDefault="005B3BF8">
            <w:r>
              <w:t>Berajzolja a síkidomok szimmetriatengelyét és szimmetria-középpontját, majd a kapott képrészletet megvizsgálja és bejelöli azt a síkidomot a füzetében, amelyiket megtalálta a képen.</w:t>
            </w:r>
          </w:p>
          <w:p w:rsidR="00494D44" w:rsidRDefault="00494D44"/>
        </w:tc>
        <w:tc>
          <w:tcPr>
            <w:tcW w:w="3402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Kiosztja az előre elkészített feladatlapot és a képrészleteket úgy, hogy mindenki különbözőt kapjon.</w:t>
            </w:r>
          </w:p>
        </w:tc>
        <w:tc>
          <w:tcPr>
            <w:tcW w:w="1261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Egyéni</w:t>
            </w:r>
          </w:p>
        </w:tc>
        <w:tc>
          <w:tcPr>
            <w:tcW w:w="1843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3. sz. segédanyag síkidomokat ábrázoló feladatlap</w:t>
            </w:r>
          </w:p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4. sz. segédanyag templomokat és azok belsejét vagy alaprajzát ábrázoló képek.</w:t>
            </w:r>
          </w:p>
          <w:p w:rsidR="00494D44" w:rsidRDefault="00494D4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 xml:space="preserve">A 3. sz. segédanyagban lévő 15 képet nyomtatás után kettévágjuk, így minden </w:t>
            </w:r>
            <w:proofErr w:type="gramStart"/>
            <w:r>
              <w:rPr>
                <w:color w:val="000000"/>
              </w:rPr>
              <w:t>gyereknek</w:t>
            </w:r>
            <w:proofErr w:type="gramEnd"/>
            <w:r>
              <w:rPr>
                <w:color w:val="000000"/>
              </w:rPr>
              <w:t xml:space="preserve"> egy képnek a fele jut. Differenciálási lehetőség: a feladatlapokon nem szereplő, de a képen látható szimmetrikus alakzatok megkeresése és lerajzolása a füzetbe.</w:t>
            </w:r>
          </w:p>
        </w:tc>
      </w:tr>
      <w:tr w:rsidR="00494D44">
        <w:trPr>
          <w:trHeight w:val="920"/>
        </w:trPr>
        <w:tc>
          <w:tcPr>
            <w:tcW w:w="14601" w:type="dxa"/>
            <w:gridSpan w:val="7"/>
          </w:tcPr>
          <w:p w:rsidR="00494D44" w:rsidRDefault="005B3BF8">
            <w:r>
              <w:rPr>
                <w:noProof/>
              </w:rPr>
              <w:drawing>
                <wp:inline distT="0" distB="0" distL="0" distR="0">
                  <wp:extent cx="529188" cy="692341"/>
                  <wp:effectExtent l="0" t="0" r="0" b="0"/>
                  <wp:docPr id="1" name="image6.jpg" descr="C:\Users\Tamás\Desktop\tananyagfejlesztes\Mate_7_7_tmcs_DM\4.SZ. Templomok képei\Kálvin téri református templom, Budapest\1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C:\Users\Tamás\Desktop\tananyagfejlesztes\Mate_7_7_tmcs_DM\4.SZ. Templomok képei\Kálvin téri református templom, Budapest\1.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188" cy="6923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09138" cy="678851"/>
                  <wp:effectExtent l="0" t="0" r="0" b="0"/>
                  <wp:docPr id="3" name="image9.jpg" descr="C:\Users\Tamás\Desktop\tananyagfejlesztes\Mate_7_7_tmcs_DM\4.SZ. Templomok képei\Kálvin téri református templom, Budapest\2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C:\Users\Tamás\Desktop\tananyagfejlesztes\Mate_7_7_tmcs_DM\4.SZ. Templomok képei\Kálvin téri református templom, Budapest\2.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138" cy="6788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27101" cy="702801"/>
                  <wp:effectExtent l="0" t="0" r="0" b="0"/>
                  <wp:docPr id="2" name="image7.jpg" descr="C:\Users\Tamás\Desktop\tananyagfejlesztes\Mate_7_7_tmcs_DM\4.SZ. Templomok képei\Kálvin téri református templom, Budapest\3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C:\Users\Tamás\Desktop\tananyagfejlesztes\Mate_7_7_tmcs_DM\4.SZ. Templomok képei\Kálvin téri református templom, Budapest\3.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01" cy="7028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89195" cy="726556"/>
                  <wp:effectExtent l="0" t="0" r="0" b="0"/>
                  <wp:docPr id="5" name="image14.jpg" descr="C:\Users\Tamás\Desktop\tananyagfejlesztes\Mate_7_7_tmcs_DM\4.SZ. Templomok képei\Kálvin téri református templom, Budapest\4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C:\Users\Tamás\Desktop\tananyagfejlesztes\Mate_7_7_tmcs_DM\4.SZ. Templomok képei\Kálvin téri református templom, Budapest\4.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95" cy="7265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65567" cy="723297"/>
                  <wp:effectExtent l="0" t="0" r="0" b="0"/>
                  <wp:docPr id="4" name="image10.jpg" descr="C:\Users\Tamás\Desktop\tananyagfejlesztes\Mate_7_7_tmcs_DM\4.SZ. Templomok képei\Kálvin téri református templom, Budapest\5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C:\Users\Tamás\Desktop\tananyagfejlesztes\Mate_7_7_tmcs_DM\4.SZ. Templomok képei\Kálvin téri református templom, Budapest\5.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567" cy="7232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Kálvin téri református templom, Budapest</w:t>
            </w:r>
          </w:p>
          <w:p w:rsidR="00494D44" w:rsidRDefault="005B3BF8">
            <w:r>
              <w:rPr>
                <w:noProof/>
              </w:rPr>
              <w:drawing>
                <wp:inline distT="0" distB="0" distL="0" distR="0">
                  <wp:extent cx="674403" cy="501220"/>
                  <wp:effectExtent l="0" t="0" r="0" b="0"/>
                  <wp:docPr id="7" name="image22.jpg" descr="C:\Users\Tamás\Desktop\tananyagfejlesztes\Mate_7_7_tmcs_DM\4.SZ. Templomok képei\Református Nagytemplom, Debrecen\1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C:\Users\Tamás\Desktop\tananyagfejlesztes\Mate_7_7_tmcs_DM\4.SZ. Templomok képei\Református Nagytemplom, Debrecen\1.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403" cy="501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58359" cy="493614"/>
                  <wp:effectExtent l="0" t="0" r="0" b="0"/>
                  <wp:docPr id="6" name="image15.jpg" descr="C:\Users\Tamás\Desktop\tananyagfejlesztes\Mate_7_7_tmcs_DM\4.SZ. Templomok képei\Református Nagytemplom, Debrecen\2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C:\Users\Tamás\Desktop\tananyagfejlesztes\Mate_7_7_tmcs_DM\4.SZ. Templomok képei\Református Nagytemplom, Debrecen\2.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59" cy="4936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97065" cy="463121"/>
                  <wp:effectExtent l="0" t="0" r="0" b="0"/>
                  <wp:docPr id="9" name="image24.jpg" descr="C:\Users\Tamás\Desktop\tananyagfejlesztes\Mate_7_7_tmcs_DM\4.SZ. Templomok képei\Református Nagytemplom, Debrecen\3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C:\Users\Tamás\Desktop\tananyagfejlesztes\Mate_7_7_tmcs_DM\4.SZ. Templomok képei\Református Nagytemplom, Debrecen\3.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065" cy="4631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88707" cy="521798"/>
                  <wp:effectExtent l="0" t="0" r="0" b="0"/>
                  <wp:docPr id="8" name="image23.jpg" descr="C:\Users\Tamás\Desktop\tananyagfejlesztes\Mate_7_7_tmcs_DM\4.SZ. Templomok képei\Református Nagytemplom, Debrecen\4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C:\Users\Tamás\Desktop\tananyagfejlesztes\Mate_7_7_tmcs_DM\4.SZ. Templomok képei\Református Nagytemplom, Debrecen\4.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707" cy="5217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56840" cy="491996"/>
                  <wp:effectExtent l="0" t="0" r="0" b="0"/>
                  <wp:docPr id="12" name="image27.jpg" descr="C:\Users\Tamás\Desktop\tananyagfejlesztes\Mate_7_7_tmcs_DM\4.SZ. Templomok képei\Református Nagytemplom, Debrecen\5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C:\Users\Tamás\Desktop\tananyagfejlesztes\Mate_7_7_tmcs_DM\4.SZ. Templomok képei\Református Nagytemplom, Debrecen\5.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0" cy="4919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Református Nagytemplom, Debrecen</w:t>
            </w:r>
          </w:p>
          <w:p w:rsidR="00494D44" w:rsidRDefault="005B3BF8">
            <w:r>
              <w:rPr>
                <w:noProof/>
              </w:rPr>
              <w:drawing>
                <wp:inline distT="0" distB="0" distL="0" distR="0">
                  <wp:extent cx="772566" cy="518213"/>
                  <wp:effectExtent l="0" t="0" r="0" b="0"/>
                  <wp:docPr id="10" name="image25.jpg" descr="C:\Users\Tamás\Desktop\tananyagfejlesztes\Mate_7_7_tmcs_DM\4.SZ. Templomok képei\Szilágyi Dezső téri református templom, Budapest\1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C:\Users\Tamás\Desktop\tananyagfejlesztes\Mate_7_7_tmcs_DM\4.SZ. Templomok képei\Szilágyi Dezső téri református templom, Budapest\1.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6" cy="518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80628" cy="519149"/>
                  <wp:effectExtent l="0" t="0" r="0" b="0"/>
                  <wp:docPr id="11" name="image26.jpg" descr="C:\Users\Tamás\Desktop\tananyagfejlesztes\Mate_7_7_tmcs_DM\4.SZ. Templomok képei\Szilágyi Dezső téri református templom, Budapest\2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C:\Users\Tamás\Desktop\tananyagfejlesztes\Mate_7_7_tmcs_DM\4.SZ. Templomok képei\Szilágyi Dezső téri református templom, Budapest\2.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628" cy="5191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43855" cy="497704"/>
                  <wp:effectExtent l="0" t="0" r="0" b="0"/>
                  <wp:docPr id="13" name="image28.jpg" descr="C:\Users\Tamás\Desktop\tananyagfejlesztes\Mate_7_7_tmcs_DM\4.SZ. Templomok képei\Szilágyi Dezső téri református templom, Budapest\5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 descr="C:\Users\Tamás\Desktop\tananyagfejlesztes\Mate_7_7_tmcs_DM\4.SZ. Templomok képei\Szilágyi Dezső téri református templom, Budapest\5.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855" cy="4977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86523" cy="526254"/>
                  <wp:effectExtent l="0" t="0" r="0" b="0"/>
                  <wp:docPr id="14" name="image29.jpg" descr="C:\Users\Tamás\Desktop\tananyagfejlesztes\Mate_7_7_tmcs_DM\4.SZ. Templomok képei\Szilágyi Dezső téri református templom, Budapest\3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 descr="C:\Users\Tamás\Desktop\tananyagfejlesztes\Mate_7_7_tmcs_DM\4.SZ. Templomok képei\Szilágyi Dezső téri református templom, Budapest\3.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523" cy="5262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66883" cy="535650"/>
                  <wp:effectExtent l="0" t="0" r="0" b="0"/>
                  <wp:docPr id="15" name="image30.jpg" descr="C:\Users\Tamás\Desktop\tananyagfejlesztes\Mate_7_7_tmcs_DM\4.SZ. Templomok képei\Szilágyi Dezső téri református templom, Budapest\4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C:\Users\Tamás\Desktop\tananyagfejlesztes\Mate_7_7_tmcs_DM\4.SZ. Templomok képei\Szilágyi Dezső téri református templom, Budapest\4.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83" cy="535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>Szilágyi Dezső téri református templom, Budapest</w:t>
            </w:r>
          </w:p>
        </w:tc>
      </w:tr>
      <w:tr w:rsidR="00494D44">
        <w:trPr>
          <w:trHeight w:val="920"/>
        </w:trPr>
        <w:tc>
          <w:tcPr>
            <w:tcW w:w="611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5’</w:t>
            </w:r>
          </w:p>
        </w:tc>
        <w:tc>
          <w:tcPr>
            <w:tcW w:w="2083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Párkeresés</w:t>
            </w:r>
          </w:p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Célja: kapcsolatok teremtése, ellenőrzés.</w:t>
            </w:r>
          </w:p>
        </w:tc>
        <w:tc>
          <w:tcPr>
            <w:tcW w:w="3133" w:type="dxa"/>
          </w:tcPr>
          <w:p w:rsidR="00494D44" w:rsidRDefault="005B3BF8">
            <w:r>
              <w:t>A gyerekek útra kelnek és megkeresik a képrészletük párját, melyeket összeillesztve megkapják a teljes képet.</w:t>
            </w:r>
          </w:p>
          <w:p w:rsidR="00494D44" w:rsidRDefault="005B3BF8">
            <w:r>
              <w:t xml:space="preserve">Ezután megbeszélik, hogy ki melyik síkidomot találta meg a saját képrészletén, a kép összerakása után találtak-e </w:t>
            </w:r>
            <w:r>
              <w:lastRenderedPageBreak/>
              <w:t>újabb szimmetrikus alakzatot, vagy olyat, ami nem szerepel a feladatlapon.</w:t>
            </w:r>
          </w:p>
        </w:tc>
        <w:tc>
          <w:tcPr>
            <w:tcW w:w="3402" w:type="dxa"/>
          </w:tcPr>
          <w:p w:rsidR="00494D44" w:rsidRDefault="005B3BF8">
            <w:r>
              <w:rPr>
                <w:color w:val="000000"/>
              </w:rPr>
              <w:lastRenderedPageBreak/>
              <w:t xml:space="preserve">Koordinálja a feladat lebonyolítását. </w:t>
            </w:r>
            <w:r>
              <w:t>Támogatja, segíti a tevékenységet, ha szükséges. Ellenőrzi a gyerekek munkavégzését.</w:t>
            </w:r>
          </w:p>
          <w:p w:rsidR="00494D44" w:rsidRDefault="00494D44">
            <w:pPr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Páros munka</w:t>
            </w:r>
          </w:p>
        </w:tc>
        <w:tc>
          <w:tcPr>
            <w:tcW w:w="1843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Füzet, ceruza</w:t>
            </w:r>
          </w:p>
        </w:tc>
        <w:tc>
          <w:tcPr>
            <w:tcW w:w="2268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A gyerekek a füzetükkel és a képrészletükkel indulnak útnak, és ha megtalálták a párjukat, akkor egy szabadon választott helyre leülnek.</w:t>
            </w:r>
          </w:p>
        </w:tc>
      </w:tr>
      <w:tr w:rsidR="00494D44">
        <w:trPr>
          <w:trHeight w:val="920"/>
        </w:trPr>
        <w:tc>
          <w:tcPr>
            <w:tcW w:w="611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5’</w:t>
            </w:r>
          </w:p>
        </w:tc>
        <w:tc>
          <w:tcPr>
            <w:tcW w:w="2083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Részellenőrzés</w:t>
            </w:r>
          </w:p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Célja: a gyerekek munkájának ellenőrzése, a képrészleteken található templomok megnevezése, ezáltal a református egyházhoz kapcsolódó ismereteik bővítése.</w:t>
            </w:r>
          </w:p>
        </w:tc>
        <w:tc>
          <w:tcPr>
            <w:tcW w:w="3133" w:type="dxa"/>
          </w:tcPr>
          <w:p w:rsidR="00494D44" w:rsidRDefault="005B3BF8">
            <w:r>
              <w:t>A gyerekek páronként felteszik a táblára a képeket az általuk választott templom neve mellé.</w:t>
            </w:r>
          </w:p>
          <w:p w:rsidR="00494D44" w:rsidRDefault="005B3BF8">
            <w:r>
              <w:t xml:space="preserve">Elmondják, hogy milyen sokszögeket találtak a képen. </w:t>
            </w:r>
          </w:p>
        </w:tc>
        <w:tc>
          <w:tcPr>
            <w:tcW w:w="3402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Felrakja a táblára az előre elkészített feliratokat. Koordinálja a képek elhelyezését.</w:t>
            </w:r>
          </w:p>
        </w:tc>
        <w:tc>
          <w:tcPr>
            <w:tcW w:w="1261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Egyéni</w:t>
            </w:r>
          </w:p>
        </w:tc>
        <w:tc>
          <w:tcPr>
            <w:tcW w:w="1843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5. sz. segédanyag a képrészleteken látható templomok nevei,</w:t>
            </w:r>
          </w:p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tábla, gyurmaragasztó.</w:t>
            </w:r>
          </w:p>
        </w:tc>
        <w:tc>
          <w:tcPr>
            <w:tcW w:w="2268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Célszerű az órát tartó tanárnak előzetesen megismerkedni a segédanyagok segítségével az órán szóba kerülő templomokkal.</w:t>
            </w:r>
          </w:p>
        </w:tc>
      </w:tr>
      <w:tr w:rsidR="00494D44">
        <w:trPr>
          <w:trHeight w:val="920"/>
        </w:trPr>
        <w:tc>
          <w:tcPr>
            <w:tcW w:w="611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6’</w:t>
            </w:r>
          </w:p>
        </w:tc>
        <w:tc>
          <w:tcPr>
            <w:tcW w:w="2083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Jutalomjáték</w:t>
            </w:r>
          </w:p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Célja: az előző feladat során használt templomok fő tulajdonságainak megismerése, a vizuális kultúra tantárgy tanulása során megszerzett ismeretek aktiválása. Tudományközi kapcsolat felismerése.</w:t>
            </w:r>
          </w:p>
        </w:tc>
        <w:tc>
          <w:tcPr>
            <w:tcW w:w="3133" w:type="dxa"/>
          </w:tcPr>
          <w:p w:rsidR="00494D44" w:rsidRDefault="005B3BF8">
            <w:r>
              <w:t>Mindenki elolvassa a feladványt, és akinek van ötlete a helyes válaszra, kézfeltartással jelzi; ha tudja, indokolja is meg, miért azt választotta.</w:t>
            </w:r>
          </w:p>
        </w:tc>
        <w:tc>
          <w:tcPr>
            <w:tcW w:w="3402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Irányítja a tevékenységet, ha kell, segít a helyes megoldás megtalálásában.</w:t>
            </w:r>
          </w:p>
        </w:tc>
        <w:tc>
          <w:tcPr>
            <w:tcW w:w="1261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Egyéni</w:t>
            </w:r>
          </w:p>
        </w:tc>
        <w:tc>
          <w:tcPr>
            <w:tcW w:w="1843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Interaktív tábla</w:t>
            </w:r>
          </w:p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A 6. sz. segédanyagban találhatóak a csoportok és a hozzákapcsolódó meghatározások, képrészletek.</w:t>
            </w:r>
          </w:p>
        </w:tc>
        <w:tc>
          <w:tcPr>
            <w:tcW w:w="2268" w:type="dxa"/>
          </w:tcPr>
          <w:p w:rsidR="00494D44" w:rsidRDefault="005B3B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Learningapps</w:t>
            </w:r>
            <w:proofErr w:type="spellEnd"/>
            <w:r>
              <w:rPr>
                <w:color w:val="000000"/>
              </w:rPr>
              <w:t>:</w:t>
            </w:r>
          </w:p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csoportba rendezés</w:t>
            </w:r>
          </w:p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 xml:space="preserve">Ezt a feladatot a táblán az előző részben kialakított csoportosítás folytatásaként is megvalósíthatjuk. </w:t>
            </w:r>
          </w:p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Ebben az esetben a 6. sz. segédanyagot nagyobb méretben kell előzetesen kinyomtatni.</w:t>
            </w:r>
          </w:p>
        </w:tc>
      </w:tr>
      <w:tr w:rsidR="00494D44">
        <w:trPr>
          <w:trHeight w:val="920"/>
        </w:trPr>
        <w:tc>
          <w:tcPr>
            <w:tcW w:w="611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4’</w:t>
            </w:r>
          </w:p>
        </w:tc>
        <w:tc>
          <w:tcPr>
            <w:tcW w:w="2083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Rendszerezés</w:t>
            </w:r>
          </w:p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 xml:space="preserve">Célja: a tanult szimmetriák összefüggéseinek </w:t>
            </w:r>
            <w:r>
              <w:rPr>
                <w:color w:val="000000"/>
              </w:rPr>
              <w:lastRenderedPageBreak/>
              <w:t>rögzítése, összegzése.</w:t>
            </w:r>
          </w:p>
        </w:tc>
        <w:tc>
          <w:tcPr>
            <w:tcW w:w="3133" w:type="dxa"/>
          </w:tcPr>
          <w:p w:rsidR="00494D44" w:rsidRDefault="005B3BF8">
            <w:r>
              <w:lastRenderedPageBreak/>
              <w:t>A tanulók figyelemmel kísérik a tanár prezentációját.</w:t>
            </w:r>
          </w:p>
          <w:p w:rsidR="00494D44" w:rsidRDefault="005B3BF8">
            <w:r>
              <w:t>Ezután beragasztják a füzetbe a kiosztott összefoglaló ábrát.</w:t>
            </w:r>
          </w:p>
        </w:tc>
        <w:tc>
          <w:tcPr>
            <w:tcW w:w="3402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Magyaráz, szemléltet.</w:t>
            </w:r>
          </w:p>
        </w:tc>
        <w:tc>
          <w:tcPr>
            <w:tcW w:w="1261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</w:tc>
        <w:tc>
          <w:tcPr>
            <w:tcW w:w="1843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 xml:space="preserve">7. sz. segédanyag </w:t>
            </w:r>
            <w:proofErr w:type="spellStart"/>
            <w:r>
              <w:rPr>
                <w:color w:val="000000"/>
              </w:rPr>
              <w:t>PPT-bemutató</w:t>
            </w:r>
            <w:proofErr w:type="spellEnd"/>
          </w:p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 xml:space="preserve">8. sz. segédanyag halmazábra </w:t>
            </w:r>
            <w:r>
              <w:rPr>
                <w:color w:val="000000"/>
              </w:rPr>
              <w:lastRenderedPageBreak/>
              <w:t>nyomtatható formában.</w:t>
            </w:r>
          </w:p>
        </w:tc>
        <w:tc>
          <w:tcPr>
            <w:tcW w:w="2268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 táblán is prezentálhatunk, csak akkor nagyobb síkidomokat kell </w:t>
            </w:r>
            <w:r>
              <w:rPr>
                <w:color w:val="000000"/>
              </w:rPr>
              <w:lastRenderedPageBreak/>
              <w:t>nyomtatni.</w:t>
            </w:r>
          </w:p>
        </w:tc>
      </w:tr>
      <w:tr w:rsidR="00494D44">
        <w:trPr>
          <w:trHeight w:val="920"/>
        </w:trPr>
        <w:tc>
          <w:tcPr>
            <w:tcW w:w="611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6'</w:t>
            </w:r>
          </w:p>
        </w:tc>
        <w:tc>
          <w:tcPr>
            <w:tcW w:w="2083" w:type="dxa"/>
          </w:tcPr>
          <w:p w:rsidR="00494D44" w:rsidRDefault="005B3BF8">
            <w:r>
              <w:t>A tanulók munkájának értékelése</w:t>
            </w:r>
          </w:p>
          <w:p w:rsidR="00494D44" w:rsidRDefault="005B3BF8">
            <w:r>
              <w:t>Célja: önértékelés fejlesztése.</w:t>
            </w:r>
          </w:p>
          <w:p w:rsidR="00494D44" w:rsidRDefault="005B3BF8">
            <w:r>
              <w:t>Értékelési szempontok:</w:t>
            </w:r>
          </w:p>
          <w:p w:rsidR="00494D44" w:rsidRDefault="005B3BF8">
            <w:r>
              <w:t>Melyik feladattípusban voltam a legjobb?</w:t>
            </w:r>
          </w:p>
          <w:p w:rsidR="00494D44" w:rsidRDefault="005B3BF8">
            <w:r>
              <w:t>Melyik munkaformában tudtam a leghatékonyabban dolgozni?</w:t>
            </w:r>
          </w:p>
          <w:p w:rsidR="00494D44" w:rsidRDefault="005B3BF8">
            <w:r>
              <w:t>Jól éreztem magam a csoportban?</w:t>
            </w:r>
          </w:p>
          <w:p w:rsidR="00494D44" w:rsidRDefault="005B3BF8">
            <w:r>
              <w:t>A tudásomhoz mérten gyorsan és jól végeztem el a feladatot?</w:t>
            </w:r>
          </w:p>
          <w:p w:rsidR="00494D44" w:rsidRDefault="005B3BF8">
            <w:r>
              <w:t>A csoportmunka során fontosnak éreztem a saját feladatomat?</w:t>
            </w:r>
          </w:p>
        </w:tc>
        <w:tc>
          <w:tcPr>
            <w:tcW w:w="3133" w:type="dxa"/>
          </w:tcPr>
          <w:p w:rsidR="00494D44" w:rsidRDefault="005B3BF8">
            <w:r>
              <w:t xml:space="preserve">Az értékelési szempontokat minden gyerek külön kérdőíven megkapja, válaszol, és aki szeretné, megosztja véleményét a többiekkel szóban is. </w:t>
            </w:r>
          </w:p>
        </w:tc>
        <w:tc>
          <w:tcPr>
            <w:tcW w:w="3402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Irányítja, támogatja a tevékenységet.</w:t>
            </w:r>
          </w:p>
        </w:tc>
        <w:tc>
          <w:tcPr>
            <w:tcW w:w="1261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Egyéni</w:t>
            </w:r>
          </w:p>
        </w:tc>
        <w:tc>
          <w:tcPr>
            <w:tcW w:w="1843" w:type="dxa"/>
          </w:tcPr>
          <w:p w:rsidR="00494D44" w:rsidRDefault="005B3BF8">
            <w:pPr>
              <w:rPr>
                <w:color w:val="0000FF"/>
              </w:rPr>
            </w:pPr>
            <w:r>
              <w:t>9. sz. segédanyag tanulói kérdőív, amely az értékelési szempontokat tartalmazza.</w:t>
            </w:r>
          </w:p>
        </w:tc>
        <w:tc>
          <w:tcPr>
            <w:tcW w:w="2268" w:type="dxa"/>
          </w:tcPr>
          <w:p w:rsidR="00494D44" w:rsidRDefault="005B3BF8">
            <w:r>
              <w:t>Azoknak a gyerekeknek a kérdőívét, akikre nem került sor vagy nem szerették volna megosztani gondolataikat, az óra után is kiértékelhetjük.</w:t>
            </w:r>
          </w:p>
          <w:p w:rsidR="00494D44" w:rsidRDefault="00494D44"/>
        </w:tc>
      </w:tr>
      <w:tr w:rsidR="00494D44">
        <w:trPr>
          <w:trHeight w:val="920"/>
        </w:trPr>
        <w:tc>
          <w:tcPr>
            <w:tcW w:w="611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3’</w:t>
            </w:r>
          </w:p>
        </w:tc>
        <w:tc>
          <w:tcPr>
            <w:tcW w:w="2083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Kiterjesztés</w:t>
            </w:r>
          </w:p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Célja: elmélyítést segítő feladatok kijelölése.</w:t>
            </w:r>
          </w:p>
        </w:tc>
        <w:tc>
          <w:tcPr>
            <w:tcW w:w="3133" w:type="dxa"/>
          </w:tcPr>
          <w:p w:rsidR="00494D44" w:rsidRDefault="005B3BF8">
            <w:r>
              <w:t>Figyelmesen hallgatják a megvalósítandó házi feladat magyarázatát.</w:t>
            </w:r>
          </w:p>
        </w:tc>
        <w:tc>
          <w:tcPr>
            <w:tcW w:w="3402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Magyaráz.</w:t>
            </w:r>
          </w:p>
        </w:tc>
        <w:tc>
          <w:tcPr>
            <w:tcW w:w="1261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</w:tc>
        <w:tc>
          <w:tcPr>
            <w:tcW w:w="1843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>Nincs</w:t>
            </w:r>
          </w:p>
        </w:tc>
        <w:tc>
          <w:tcPr>
            <w:tcW w:w="2268" w:type="dxa"/>
          </w:tcPr>
          <w:p w:rsidR="00494D44" w:rsidRDefault="005B3BF8">
            <w:pPr>
              <w:rPr>
                <w:color w:val="000000"/>
              </w:rPr>
            </w:pPr>
            <w:r>
              <w:rPr>
                <w:color w:val="000000"/>
              </w:rPr>
              <w:t xml:space="preserve">Közeli református templom meglátogatása és élménybeszámoló készítése, a </w:t>
            </w:r>
            <w:r>
              <w:rPr>
                <w:color w:val="000000"/>
              </w:rPr>
              <w:lastRenderedPageBreak/>
              <w:t>felismerhető szimmetriák bemutatása.</w:t>
            </w:r>
          </w:p>
        </w:tc>
      </w:tr>
    </w:tbl>
    <w:p w:rsidR="00494D44" w:rsidRDefault="00494D44"/>
    <w:p w:rsidR="00494D44" w:rsidRDefault="00494D44"/>
    <w:p w:rsidR="00494D44" w:rsidRDefault="00494D44">
      <w:bookmarkStart w:id="2" w:name="_30j0zll" w:colFirst="0" w:colLast="0"/>
      <w:bookmarkEnd w:id="2"/>
    </w:p>
    <w:p w:rsidR="00494D44" w:rsidRDefault="00494D44"/>
    <w:p w:rsidR="00494D44" w:rsidRDefault="00494D44"/>
    <w:p w:rsidR="00494D44" w:rsidRDefault="00494D44"/>
    <w:p w:rsidR="00494D44" w:rsidRDefault="00494D44"/>
    <w:p w:rsidR="00494D44" w:rsidRDefault="00494D44"/>
    <w:p w:rsidR="00494D44" w:rsidRDefault="00494D44"/>
    <w:p w:rsidR="00494D44" w:rsidRDefault="00494D44"/>
    <w:p w:rsidR="00494D44" w:rsidRDefault="005B3BF8">
      <w:pPr>
        <w:tabs>
          <w:tab w:val="left" w:pos="12015"/>
        </w:tabs>
      </w:pPr>
      <w:r>
        <w:tab/>
      </w:r>
    </w:p>
    <w:p w:rsidR="00494D44" w:rsidRDefault="005B3BF8">
      <w:pPr>
        <w:tabs>
          <w:tab w:val="left" w:pos="13065"/>
        </w:tabs>
      </w:pPr>
      <w:r>
        <w:tab/>
      </w:r>
    </w:p>
    <w:p w:rsidR="00494D44" w:rsidRDefault="00494D44"/>
    <w:p w:rsidR="00494D44" w:rsidRDefault="00494D44"/>
    <w:p w:rsidR="00494D44" w:rsidRDefault="00494D44"/>
    <w:p w:rsidR="00494D44" w:rsidRDefault="005B3BF8">
      <w:pPr>
        <w:tabs>
          <w:tab w:val="left" w:pos="11003"/>
        </w:tabs>
      </w:pPr>
      <w:r>
        <w:tab/>
      </w:r>
    </w:p>
    <w:sectPr w:rsidR="00494D44">
      <w:headerReference w:type="default" r:id="rId21"/>
      <w:footerReference w:type="default" r:id="rId22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47" w:rsidRDefault="005B3BF8">
      <w:pPr>
        <w:spacing w:after="0" w:line="240" w:lineRule="auto"/>
      </w:pPr>
      <w:r>
        <w:separator/>
      </w:r>
    </w:p>
  </w:endnote>
  <w:endnote w:type="continuationSeparator" w:id="0">
    <w:p w:rsidR="00802047" w:rsidRDefault="005B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44" w:rsidRDefault="005B3BF8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47" w:rsidRDefault="005B3BF8">
      <w:pPr>
        <w:spacing w:after="0" w:line="240" w:lineRule="auto"/>
      </w:pPr>
      <w:r>
        <w:separator/>
      </w:r>
    </w:p>
  </w:footnote>
  <w:footnote w:type="continuationSeparator" w:id="0">
    <w:p w:rsidR="00802047" w:rsidRDefault="005B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44" w:rsidRDefault="00BF44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C444D5" wp14:editId="78914EE1">
          <wp:simplePos x="0" y="0"/>
          <wp:positionH relativeFrom="margin">
            <wp:posOffset>2409825</wp:posOffset>
          </wp:positionH>
          <wp:positionV relativeFrom="paragraph">
            <wp:posOffset>-448310</wp:posOffset>
          </wp:positionV>
          <wp:extent cx="6638925" cy="993659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4D44"/>
    <w:rsid w:val="00494D44"/>
    <w:rsid w:val="005B3BF8"/>
    <w:rsid w:val="00802047"/>
    <w:rsid w:val="00B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561CC-892A-4335-95D9-DD454ED8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F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EC"/>
  </w:style>
  <w:style w:type="paragraph" w:styleId="llb">
    <w:name w:val="footer"/>
    <w:basedOn w:val="Norml"/>
    <w:link w:val="llbChar"/>
    <w:uiPriority w:val="99"/>
    <w:unhideWhenUsed/>
    <w:rsid w:val="00BF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988</Words>
  <Characters>6824</Characters>
  <Application>Microsoft Office Word</Application>
  <DocSecurity>0</DocSecurity>
  <Lines>56</Lines>
  <Paragraphs>15</Paragraphs>
  <ScaleCrop>false</ScaleCrop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Tamás</cp:lastModifiedBy>
  <cp:revision>3</cp:revision>
  <dcterms:created xsi:type="dcterms:W3CDTF">2018-08-01T12:58:00Z</dcterms:created>
  <dcterms:modified xsi:type="dcterms:W3CDTF">2018-08-08T18:42:00Z</dcterms:modified>
</cp:coreProperties>
</file>