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97C" w:rsidRPr="0075348F" w:rsidRDefault="0021497C" w:rsidP="0021497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348F">
        <w:rPr>
          <w:rFonts w:ascii="Times New Roman" w:eastAsia="Times New Roman" w:hAnsi="Times New Roman" w:cs="Times New Roman"/>
          <w:b/>
          <w:sz w:val="24"/>
          <w:szCs w:val="24"/>
        </w:rPr>
        <w:t>Szövegkártyák</w:t>
      </w:r>
    </w:p>
    <w:p w:rsidR="0021497C" w:rsidRDefault="0021497C" w:rsidP="0021497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húsvét ünnepe</w:t>
      </w:r>
    </w:p>
    <w:p w:rsidR="0021497C" w:rsidRDefault="0021497C" w:rsidP="002149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Ünnepeink közül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húsvét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több évezredes múltra tekint vissza, gyökerei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az ószövetségi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páska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ünnepben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vannak. A húsvét volt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első keresztyén ünnep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elnevezése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magyar nyelvben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nagyböjt utáni húsevés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vonatkozik.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tartalma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hogy a keresztyén világ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Krisztus feltámadására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emlékezik, változatlan maradt, az időpontja azonban változó. 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húsvét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mozgó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ünnep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niceai zsinat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(Kr. u. 325) határozta meg pontos időpontját: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tavaszi holdtölte után következő első vasárnap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Legkorábban március 22-én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legkésőbb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április 25-én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lehet húsvét. Így változik a böjti időszak kezdete 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ünnep előtti negyven nap a böjti időszak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Krisztus szenvedései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való emlékezés kezdete.</w:t>
      </w:r>
    </w:p>
    <w:p w:rsidR="0021497C" w:rsidRDefault="0021497C" w:rsidP="0021497C"/>
    <w:p w:rsidR="0021497C" w:rsidRDefault="0021497C" w:rsidP="0021497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református böjtről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református ember megőrizte a böjti hagyományokat, de számára nem a külsőségek hangsúlyosak, hanem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belső, lelki felkészülés az ünnepekre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Természetes, hogy bizonyos tartózkodás van az evést és ivást illetően,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lényeg az emlékezés a Megfeszített Úrra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elmélyülés Krisztus követésében</w:t>
      </w:r>
      <w:r>
        <w:rPr>
          <w:rFonts w:ascii="Times New Roman" w:eastAsia="Times New Roman" w:hAnsi="Times New Roman" w:cs="Times New Roman"/>
          <w:sz w:val="24"/>
          <w:szCs w:val="24"/>
        </w:rPr>
        <w:t>, a kereszt titokzatos világának a lélekben történő befogadása.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Nagypéntek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református népünk is megtartotta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szigorú böjti nap</w:t>
      </w:r>
      <w:r>
        <w:rPr>
          <w:rFonts w:ascii="Times New Roman" w:eastAsia="Times New Roman" w:hAnsi="Times New Roman" w:cs="Times New Roman"/>
          <w:sz w:val="24"/>
          <w:szCs w:val="24"/>
        </w:rPr>
        <w:t>nak.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böjti napokon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tartózkodtak a hústól, a zsiradékoktól. Nyers és aszalt gyümölcsöt, rántott levest, savanyú levest, főtt tésztát, főzelékféléket, mákos gubát, lepénykenyeret fogyasztottak</w:t>
      </w:r>
      <w:r>
        <w:rPr>
          <w:rFonts w:ascii="Times New Roman" w:eastAsia="Times New Roman" w:hAnsi="Times New Roman" w:cs="Times New Roman"/>
          <w:sz w:val="24"/>
          <w:szCs w:val="24"/>
        </w:rPr>
        <w:t>. Ez vidékenként más és más volt a Kárpát-medencében.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év folyamán a református ember életében is voltak kisebb böjtök: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heti böjti napok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különösen a péntek, de meg kell említenünk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negyedévenkénti háromnapos böjt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öt is. Utóbbit már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Péter is említi, de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kántorböjtnek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nevezik. Fontosak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fogadalmi böjtök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református népünk ma is gyakorolja ezt a formáját a lemondásnak, ahogy azt gyülekezeteink életéből is tudjuk. Református népünk hagyományában máig él, hogy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úrvacsoravétel napján nem eszik semmit</w:t>
      </w:r>
      <w:r>
        <w:rPr>
          <w:rFonts w:ascii="Times New Roman" w:eastAsia="Times New Roman" w:hAnsi="Times New Roman" w:cs="Times New Roman"/>
          <w:sz w:val="24"/>
          <w:szCs w:val="24"/>
        </w:rPr>
        <w:t>, míg meg nem úrvacsorázott a gyülekezet közösségében.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böjti időszak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játék-hagyományaiban nem számított a vallási különbség</w:t>
      </w:r>
      <w:r>
        <w:rPr>
          <w:rFonts w:ascii="Times New Roman" w:eastAsia="Times New Roman" w:hAnsi="Times New Roman" w:cs="Times New Roman"/>
          <w:sz w:val="24"/>
          <w:szCs w:val="24"/>
        </w:rPr>
        <w:t>. Egy-egy falu fiataljai együtt vettek részt hagyományaik megtartásában.</w:t>
      </w:r>
    </w:p>
    <w:p w:rsidR="0021497C" w:rsidRDefault="0021497C" w:rsidP="0021497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Nagypéntek jelképei</w:t>
      </w:r>
    </w:p>
    <w:p w:rsidR="0021497C" w:rsidRDefault="0021497C" w:rsidP="0021497C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Kakas: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Református templomaink tetején a kakas emlékeztet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Krisztust megtagadó Péter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alakjára. A kakas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ébrenlét és a bűnbánat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fontosságát tárja elénk.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hűség, bűnbánatra való felhívás, a hit- és erkölcsi éberség, igazhitűség szimbóluma.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Pelikán: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protestáns egyházművészetben az egyik legelterjedtebb jelkép.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Héber nevének magyar jelentése „hányó".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pelikánfiókák ugyanis az anyjuk begyének bőrzacskójából visszaöklendezett táplálékot esznek. A pelikán begyét pirosra is festik, mintha szíve vérével táplálná fiókáit.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Jelképként Jézus Krisztus érettünk történt áldozatára utal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Kereszt: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keresztyén vallás legfontosabb szimbóluma a kereszt.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Krisztus halálára, a bűn fölötti győzelemre utal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Bűrharang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″ és passió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római katolikus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templomokban nagypénteken és nagyszombaton nem szóltak a harangok, azt tartották, hogy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harangok Rómába mentek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Nálunk,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reformátusoknál mindig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harangoztak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és harangozunk ma is.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Bálint Sándor és Molnár Ambrus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írtak egy múltbéli esetről: A makói plébános 1727-ben megtiltotta a reformátusoknak a nagypénteki harangozást. Őseink válaszul kifundáltak egy ötletes megoldást. Iskolás gyerekeket küldtek fel a toronyba, és így énekléssel harangoztak. Ezt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bűrharangnak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nevezték el.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református kegyességnek évszázadok során része volt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passió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előadása és 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lamentáció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Ezek anyagát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evangélisták szövegeiből és Jeremiás siralmaiból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merítették.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Erdély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egyes vidékein még ma is megvan 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lamentáció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szokása.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passió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felolvasása és megfelelő énekversekkel történő felosztása több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református gyülekezetben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 is gyakorlatban van.</w:t>
      </w:r>
    </w:p>
    <w:p w:rsidR="0021497C" w:rsidRDefault="0021497C" w:rsidP="0021497C">
      <w:r>
        <w:br w:type="page"/>
      </w:r>
    </w:p>
    <w:p w:rsidR="0021497C" w:rsidRDefault="0021497C" w:rsidP="0021497C"/>
    <w:p w:rsidR="0021497C" w:rsidRDefault="0021497C" w:rsidP="0021497C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Önvizsgálat húsvét előtt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 nagyhét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református gyülekezeteinkben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az úrvacsorához való előkészület, az önvizsgálat, a lelki megtisztulás ideje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Nemcsak környezetünket kell kitakarítanunk, hanem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lelkiekben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készülnünk kell az ünnepre.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Nagypéntek reggel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hajnalban szokás volt kimenni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folyókhoz megmosakodni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bűntől való megtisztulás jelképe 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Feketeségünkből tisztít meg a víz.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 középkori egyházban zsinati rendelet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szabályozta a gyónások számát: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húsvét előtt, egy évben egyszer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mindenkinek el kellett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menni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gyónni.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Kálvin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kevésnek tartotta az évi egyszeri bűnbánati alkalmat,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hangsúlyozta a gyakori lelki önvizsgálat, bűnbánat fontosságát</w:t>
      </w:r>
      <w:r>
        <w:rPr>
          <w:rFonts w:ascii="Times New Roman" w:eastAsia="Times New Roman" w:hAnsi="Times New Roman" w:cs="Times New Roman"/>
          <w:sz w:val="24"/>
          <w:szCs w:val="24"/>
        </w:rPr>
        <w:t>, különösen úrvacsora vétele előtt.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97C" w:rsidRDefault="0021497C" w:rsidP="0021497C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Nagyheti gyász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Jézus Krisztus szenvedésének és halálának eseményei mindenkor nagy hatással voltak református népünk hitéletére. Olyan szokások alakultak ki, melyek nyomai sok gyülekezetben ma is fellelhetők, például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 nagypénteki gyász szokása, a bűnbánat megnyilvánulásai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Nagypénteken és nagyszombaton gyászoltak gyülekezeti tagjaink. Már a nagyhétre sok gyülekezetben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fekete terítővel borították le az úrasztalát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esetleg a szószéket, Mózes-széket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 megmaradt úrasztali terítők és takarók sokasága bizonyítéka ennek. Ez a szokás ma is él sok református gyülekezetünkben, határon innen és határon túl.</w:t>
      </w:r>
    </w:p>
    <w:p w:rsidR="0021497C" w:rsidRDefault="0021497C" w:rsidP="0021497C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Nagypénteken és nagyszombaton református gyülekezeti tagjaink a gyász színét öltötték magukra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Legtöbb helyen ez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fekete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volt, de az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Ormányságban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ahol a gyász jele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fehér</w:t>
      </w:r>
      <w:r>
        <w:rPr>
          <w:rFonts w:ascii="Times New Roman" w:eastAsia="Times New Roman" w:hAnsi="Times New Roman" w:cs="Times New Roman"/>
          <w:sz w:val="24"/>
          <w:szCs w:val="24"/>
        </w:rPr>
        <w:t>, ott fehér ruhát, kendőt vettek fel az asszonyok.</w:t>
      </w:r>
    </w:p>
    <w:p w:rsidR="0021497C" w:rsidRDefault="0021497C" w:rsidP="0021497C"/>
    <w:p w:rsidR="00821D4F" w:rsidRDefault="00821D4F">
      <w:bookmarkStart w:id="0" w:name="_GoBack"/>
      <w:bookmarkEnd w:id="0"/>
    </w:p>
    <w:sectPr w:rsidR="00821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C"/>
    <w:rsid w:val="0021497C"/>
    <w:rsid w:val="0082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C851E-C1AC-4010-BA87-BCD5CD60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21497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Szegfű Mária</dc:creator>
  <cp:keywords/>
  <dc:description/>
  <cp:lastModifiedBy>Dr. Szegfű Mária</cp:lastModifiedBy>
  <cp:revision>1</cp:revision>
  <dcterms:created xsi:type="dcterms:W3CDTF">2018-06-17T11:43:00Z</dcterms:created>
  <dcterms:modified xsi:type="dcterms:W3CDTF">2018-06-17T11:43:00Z</dcterms:modified>
</cp:coreProperties>
</file>