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A288B" w14:textId="77777777" w:rsidR="00247312" w:rsidRPr="00467A4F" w:rsidRDefault="00247312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24"/>
          <w:lang w:eastAsia="en-US"/>
        </w:rPr>
      </w:pPr>
    </w:p>
    <w:p w14:paraId="13925F40" w14:textId="16052E4B" w:rsidR="00247312" w:rsidRPr="00467A4F" w:rsidRDefault="00467A4F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sz w:val="32"/>
          <w:szCs w:val="32"/>
          <w:lang w:eastAsia="en-US"/>
        </w:rPr>
      </w:pPr>
      <w:r>
        <w:rPr>
          <w:rFonts w:ascii="Times New Roman" w:hAnsi="Times New Roman"/>
          <w:b/>
          <w:bCs/>
          <w:sz w:val="32"/>
          <w:szCs w:val="32"/>
          <w:lang w:eastAsia="en-US"/>
        </w:rPr>
        <w:t>Nyugat-Európa a középkorban</w:t>
      </w:r>
    </w:p>
    <w:p w14:paraId="715CCC60" w14:textId="77777777" w:rsidR="00247312" w:rsidRPr="00467A4F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10196C93" w14:textId="397C663A" w:rsidR="00247312" w:rsidRDefault="00EE2367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467A4F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Amikor minden a</w:t>
      </w:r>
      <w:r w:rsidR="0008761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 (termő</w:t>
      </w:r>
      <w:proofErr w:type="gramStart"/>
      <w:r w:rsidR="0008761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)</w:t>
      </w:r>
      <w:r w:rsidRPr="00467A4F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föld</w:t>
      </w:r>
      <w:proofErr w:type="gramEnd"/>
      <w:r w:rsidRPr="00467A4F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 xml:space="preserve"> körül forgott</w:t>
      </w:r>
    </w:p>
    <w:p w14:paraId="3A66F3E2" w14:textId="1BC7CCCF" w:rsidR="0037351E" w:rsidRPr="00125124" w:rsidRDefault="0037351E" w:rsidP="00247312">
      <w:pPr>
        <w:keepNext/>
        <w:autoSpaceDE w:val="0"/>
        <w:autoSpaceDN w:val="0"/>
        <w:ind w:right="567"/>
        <w:jc w:val="center"/>
        <w:outlineLvl w:val="0"/>
        <w:rPr>
          <w:rFonts w:ascii="Times New Roman" w:eastAsia="Calibri" w:hAnsi="Times New Roman"/>
          <w:b/>
          <w:iCs/>
          <w:sz w:val="28"/>
          <w:szCs w:val="28"/>
          <w:lang w:eastAsia="en-US"/>
        </w:rPr>
      </w:pPr>
      <w:r w:rsidRPr="0012512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A hűbériség és jobbágyság </w:t>
      </w:r>
      <w:r w:rsidR="001E69AA" w:rsidRPr="001E69AA">
        <w:rPr>
          <w:rFonts w:ascii="Times New Roman" w:eastAsia="Calibri" w:hAnsi="Times New Roman"/>
          <w:b/>
          <w:iCs/>
          <w:sz w:val="28"/>
          <w:szCs w:val="28"/>
          <w:lang w:eastAsia="en-US"/>
        </w:rPr>
        <w:t>jellemzői</w:t>
      </w:r>
      <w:r w:rsidRPr="0012512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, az uradalom és a mezőgazdasági technika, </w:t>
      </w:r>
      <w:r w:rsidR="000E2424">
        <w:rPr>
          <w:rFonts w:ascii="Times New Roman" w:eastAsia="Calibri" w:hAnsi="Times New Roman"/>
          <w:b/>
          <w:iCs/>
          <w:sz w:val="28"/>
          <w:szCs w:val="28"/>
          <w:lang w:eastAsia="en-US"/>
        </w:rPr>
        <w:t>a</w:t>
      </w:r>
      <w:r w:rsidRPr="00125124">
        <w:rPr>
          <w:rFonts w:ascii="Times New Roman" w:eastAsia="Calibri" w:hAnsi="Times New Roman"/>
          <w:b/>
          <w:iCs/>
          <w:sz w:val="28"/>
          <w:szCs w:val="28"/>
          <w:lang w:eastAsia="en-US"/>
        </w:rPr>
        <w:t xml:space="preserve"> Frank Birodalom történetének főbb állomásai</w:t>
      </w:r>
    </w:p>
    <w:p w14:paraId="1AA6EC96" w14:textId="77777777" w:rsidR="00247312" w:rsidRPr="00467A4F" w:rsidRDefault="00247312" w:rsidP="00247312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</w:p>
    <w:p w14:paraId="10CEF4E9" w14:textId="77777777" w:rsidR="00247312" w:rsidRPr="00467A4F" w:rsidRDefault="00247312" w:rsidP="00247312">
      <w:pPr>
        <w:spacing w:line="276" w:lineRule="auto"/>
        <w:jc w:val="center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247312" w:rsidRPr="00467A4F" w14:paraId="29EF4B20" w14:textId="77777777" w:rsidTr="00F11C58">
        <w:trPr>
          <w:jc w:val="center"/>
        </w:trPr>
        <w:tc>
          <w:tcPr>
            <w:tcW w:w="2924" w:type="dxa"/>
          </w:tcPr>
          <w:p w14:paraId="6E964DE2" w14:textId="77777777" w:rsidR="00247312" w:rsidRPr="00467A4F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67A4F">
              <w:rPr>
                <w:rFonts w:ascii="Times New Roman" w:hAnsi="Times New Roman"/>
                <w:sz w:val="24"/>
              </w:rPr>
              <w:t>Összeállította:</w:t>
            </w:r>
          </w:p>
        </w:tc>
        <w:tc>
          <w:tcPr>
            <w:tcW w:w="3994" w:type="dxa"/>
          </w:tcPr>
          <w:p w14:paraId="1736BCA2" w14:textId="77777777" w:rsidR="00247312" w:rsidRPr="00467A4F" w:rsidRDefault="00751723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67A4F">
              <w:rPr>
                <w:rFonts w:ascii="Times New Roman" w:hAnsi="Times New Roman"/>
                <w:sz w:val="24"/>
              </w:rPr>
              <w:t>Veres Violetta</w:t>
            </w:r>
          </w:p>
        </w:tc>
      </w:tr>
      <w:tr w:rsidR="00247312" w:rsidRPr="00467A4F" w14:paraId="511B4838" w14:textId="77777777" w:rsidTr="00F11C58">
        <w:trPr>
          <w:jc w:val="center"/>
        </w:trPr>
        <w:tc>
          <w:tcPr>
            <w:tcW w:w="2924" w:type="dxa"/>
          </w:tcPr>
          <w:p w14:paraId="5C21CDE9" w14:textId="77777777" w:rsidR="00247312" w:rsidRPr="00467A4F" w:rsidRDefault="00247312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67A4F">
              <w:rPr>
                <w:rFonts w:ascii="Times New Roman" w:hAnsi="Times New Roman"/>
                <w:sz w:val="24"/>
              </w:rPr>
              <w:t>Évfolyam:</w:t>
            </w:r>
          </w:p>
        </w:tc>
        <w:tc>
          <w:tcPr>
            <w:tcW w:w="3994" w:type="dxa"/>
          </w:tcPr>
          <w:p w14:paraId="17E541D5" w14:textId="77777777" w:rsidR="00247312" w:rsidRPr="00467A4F" w:rsidRDefault="00751723" w:rsidP="0024731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67A4F">
              <w:rPr>
                <w:rFonts w:ascii="Times New Roman" w:hAnsi="Times New Roman"/>
                <w:sz w:val="24"/>
              </w:rPr>
              <w:t>9. évfolyam</w:t>
            </w:r>
          </w:p>
        </w:tc>
      </w:tr>
    </w:tbl>
    <w:p w14:paraId="1EAE5CE5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22E7AC9" w14:textId="50768E81" w:rsidR="00247312" w:rsidRPr="00D1208E" w:rsidRDefault="00247312" w:rsidP="0093271F">
      <w:pPr>
        <w:spacing w:after="200"/>
        <w:rPr>
          <w:rFonts w:ascii="Times New Roman" w:eastAsia="Calibri" w:hAnsi="Times New Roman"/>
          <w:sz w:val="24"/>
          <w:lang w:eastAsia="en-US"/>
        </w:rPr>
      </w:pPr>
      <w:proofErr w:type="spellStart"/>
      <w:r w:rsidRPr="00D1208E">
        <w:rPr>
          <w:rFonts w:ascii="Times New Roman" w:hAnsi="Times New Roman"/>
          <w:b/>
          <w:bCs/>
          <w:sz w:val="24"/>
          <w:u w:val="single"/>
          <w:lang w:eastAsia="en-US" w:bidi="en-US"/>
        </w:rPr>
        <w:t>Törikalauz</w:t>
      </w:r>
      <w:proofErr w:type="spellEnd"/>
      <w:r w:rsidRPr="00D1208E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leírás</w:t>
      </w:r>
      <w:r w:rsidR="00004894">
        <w:rPr>
          <w:rFonts w:ascii="Times New Roman" w:hAnsi="Times New Roman"/>
          <w:b/>
          <w:bCs/>
          <w:sz w:val="24"/>
          <w:u w:val="single"/>
          <w:lang w:eastAsia="en-US" w:bidi="en-US"/>
        </w:rPr>
        <w:t>a</w:t>
      </w:r>
      <w:r w:rsidRPr="00D1208E">
        <w:rPr>
          <w:rFonts w:ascii="Times New Roman" w:hAnsi="Times New Roman"/>
          <w:b/>
          <w:bCs/>
          <w:sz w:val="24"/>
          <w:u w:val="single"/>
          <w:lang w:eastAsia="en-US" w:bidi="en-US"/>
        </w:rPr>
        <w:t>:</w:t>
      </w:r>
    </w:p>
    <w:p w14:paraId="6C293055" w14:textId="77777777" w:rsidR="0037351E" w:rsidRDefault="00F34B4F" w:rsidP="00247312">
      <w:pPr>
        <w:jc w:val="both"/>
        <w:rPr>
          <w:rFonts w:ascii="Times New Roman" w:hAnsi="Times New Roman"/>
          <w:sz w:val="24"/>
        </w:rPr>
      </w:pPr>
      <w:r w:rsidRPr="00D1208E">
        <w:rPr>
          <w:rFonts w:ascii="Times New Roman" w:hAnsi="Times New Roman"/>
          <w:sz w:val="24"/>
        </w:rPr>
        <w:t xml:space="preserve">A </w:t>
      </w:r>
      <w:proofErr w:type="spellStart"/>
      <w:r w:rsidRPr="00D1208E">
        <w:rPr>
          <w:rFonts w:ascii="Times New Roman" w:hAnsi="Times New Roman"/>
          <w:sz w:val="24"/>
        </w:rPr>
        <w:t>törikalauz</w:t>
      </w:r>
      <w:proofErr w:type="spellEnd"/>
      <w:r w:rsidRPr="00D1208E">
        <w:rPr>
          <w:rFonts w:ascii="Times New Roman" w:hAnsi="Times New Roman"/>
          <w:sz w:val="24"/>
        </w:rPr>
        <w:t xml:space="preserve"> három </w:t>
      </w:r>
      <w:bookmarkStart w:id="0" w:name="_GoBack"/>
      <w:bookmarkEnd w:id="0"/>
      <w:r w:rsidRPr="00D1208E">
        <w:rPr>
          <w:rFonts w:ascii="Times New Roman" w:hAnsi="Times New Roman"/>
          <w:sz w:val="24"/>
        </w:rPr>
        <w:t>jelentős témát ölel fel a</w:t>
      </w:r>
      <w:r w:rsidR="00EC3D47" w:rsidRPr="00D1208E">
        <w:rPr>
          <w:rFonts w:ascii="Times New Roman" w:hAnsi="Times New Roman"/>
          <w:sz w:val="24"/>
        </w:rPr>
        <w:t xml:space="preserve"> tananyag</w:t>
      </w:r>
      <w:r w:rsidRPr="00D1208E">
        <w:rPr>
          <w:rFonts w:ascii="Times New Roman" w:hAnsi="Times New Roman"/>
          <w:sz w:val="24"/>
        </w:rPr>
        <w:t xml:space="preserve"> egyetemes középkor</w:t>
      </w:r>
      <w:r w:rsidR="00EC3D47" w:rsidRPr="00D1208E">
        <w:rPr>
          <w:rFonts w:ascii="Times New Roman" w:hAnsi="Times New Roman"/>
          <w:sz w:val="24"/>
        </w:rPr>
        <w:t>i részéből</w:t>
      </w:r>
      <w:r w:rsidRPr="00D1208E">
        <w:rPr>
          <w:rFonts w:ascii="Times New Roman" w:hAnsi="Times New Roman"/>
          <w:sz w:val="24"/>
        </w:rPr>
        <w:t xml:space="preserve">: </w:t>
      </w:r>
    </w:p>
    <w:p w14:paraId="03301961" w14:textId="17211997" w:rsidR="0037351E" w:rsidRDefault="00F34B4F" w:rsidP="0012512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25124">
        <w:rPr>
          <w:rFonts w:ascii="Times New Roman" w:hAnsi="Times New Roman"/>
          <w:sz w:val="24"/>
        </w:rPr>
        <w:t xml:space="preserve">a hűbériség és a jobbágyság kialakulását, </w:t>
      </w:r>
    </w:p>
    <w:p w14:paraId="674A5250" w14:textId="6BDF60F0" w:rsidR="0037351E" w:rsidRDefault="00F34B4F" w:rsidP="0012512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25124">
        <w:rPr>
          <w:rFonts w:ascii="Times New Roman" w:hAnsi="Times New Roman"/>
          <w:sz w:val="24"/>
        </w:rPr>
        <w:t>az uradalom jellemzőit é</w:t>
      </w:r>
      <w:r w:rsidR="00EC3D47" w:rsidRPr="00125124">
        <w:rPr>
          <w:rFonts w:ascii="Times New Roman" w:hAnsi="Times New Roman"/>
          <w:sz w:val="24"/>
        </w:rPr>
        <w:t xml:space="preserve">s a mezőgazdasági technika fejlődését, valamint </w:t>
      </w:r>
    </w:p>
    <w:p w14:paraId="2944AA1F" w14:textId="7396C208" w:rsidR="0037351E" w:rsidRDefault="00EC3D47" w:rsidP="00125124">
      <w:pPr>
        <w:pStyle w:val="Listaszerbekezds"/>
        <w:numPr>
          <w:ilvl w:val="0"/>
          <w:numId w:val="8"/>
        </w:numPr>
        <w:jc w:val="both"/>
        <w:rPr>
          <w:rFonts w:ascii="Times New Roman" w:hAnsi="Times New Roman"/>
          <w:sz w:val="24"/>
        </w:rPr>
      </w:pPr>
      <w:r w:rsidRPr="00125124">
        <w:rPr>
          <w:rFonts w:ascii="Times New Roman" w:hAnsi="Times New Roman"/>
          <w:sz w:val="24"/>
        </w:rPr>
        <w:t xml:space="preserve">a Frank Birodalom történetének főbb állomásait. </w:t>
      </w:r>
    </w:p>
    <w:p w14:paraId="4A3F36AF" w14:textId="746A9024" w:rsidR="00F34B4F" w:rsidRPr="00125124" w:rsidRDefault="00EC3D47">
      <w:pPr>
        <w:jc w:val="both"/>
        <w:rPr>
          <w:rFonts w:ascii="Times New Roman" w:hAnsi="Times New Roman"/>
          <w:sz w:val="24"/>
        </w:rPr>
      </w:pPr>
      <w:r w:rsidRPr="00125124">
        <w:rPr>
          <w:rFonts w:ascii="Times New Roman" w:hAnsi="Times New Roman"/>
          <w:sz w:val="24"/>
        </w:rPr>
        <w:t xml:space="preserve">A témák nemcsak azért kiemelkedően fontosak, mert hozzájárulnak európai identitásunk kialakításához és megéléséhez, hanem mert alapos megismerésük és megértésük nélkül nem érthető </w:t>
      </w:r>
      <w:r w:rsidR="003B0FEF" w:rsidRPr="00125124">
        <w:rPr>
          <w:rFonts w:ascii="Times New Roman" w:hAnsi="Times New Roman"/>
          <w:sz w:val="24"/>
        </w:rPr>
        <w:t>meg a késő</w:t>
      </w:r>
      <w:r w:rsidRPr="00125124">
        <w:rPr>
          <w:rFonts w:ascii="Times New Roman" w:hAnsi="Times New Roman"/>
          <w:sz w:val="24"/>
        </w:rPr>
        <w:t xml:space="preserve"> középkor, sem a kapitalizmusra való áttérés, a polgári átalakulás. </w:t>
      </w:r>
    </w:p>
    <w:p w14:paraId="7621C617" w14:textId="5B08E562" w:rsidR="0037351E" w:rsidRDefault="0093271F" w:rsidP="00247312">
      <w:pPr>
        <w:jc w:val="both"/>
        <w:rPr>
          <w:rFonts w:ascii="Times New Roman" w:hAnsi="Times New Roman"/>
          <w:sz w:val="24"/>
        </w:rPr>
      </w:pPr>
      <w:r w:rsidRPr="00D1208E">
        <w:rPr>
          <w:rFonts w:ascii="Times New Roman" w:hAnsi="Times New Roman"/>
          <w:sz w:val="24"/>
        </w:rPr>
        <w:t xml:space="preserve">A </w:t>
      </w:r>
      <w:proofErr w:type="spellStart"/>
      <w:r w:rsidRPr="00D1208E">
        <w:rPr>
          <w:rFonts w:ascii="Times New Roman" w:hAnsi="Times New Roman"/>
          <w:sz w:val="24"/>
        </w:rPr>
        <w:t>törikalauz</w:t>
      </w:r>
      <w:proofErr w:type="spellEnd"/>
      <w:r w:rsidRPr="00D1208E">
        <w:rPr>
          <w:rFonts w:ascii="Times New Roman" w:hAnsi="Times New Roman"/>
          <w:sz w:val="24"/>
        </w:rPr>
        <w:t xml:space="preserve"> célja, hogy a kerettantervet és forrásközpontú történelemoktatás kritériumait szem előtt tartva, változatos, életkori sajátosságnak megfelelő, a modern pedagógia vívmányaihoz illeszkedő anyagokkal mutassa be a korszak fő kérdésköreit, alakjait, mozgatórugóit, </w:t>
      </w:r>
      <w:r w:rsidR="0037351E">
        <w:rPr>
          <w:rFonts w:ascii="Times New Roman" w:hAnsi="Times New Roman"/>
          <w:sz w:val="24"/>
        </w:rPr>
        <w:t>eredményeit</w:t>
      </w:r>
      <w:r w:rsidRPr="00D1208E">
        <w:rPr>
          <w:rFonts w:ascii="Times New Roman" w:hAnsi="Times New Roman"/>
          <w:sz w:val="24"/>
        </w:rPr>
        <w:t xml:space="preserve">, helyszíneit, legendáit.  </w:t>
      </w:r>
    </w:p>
    <w:p w14:paraId="08B95D7D" w14:textId="2D133BAF" w:rsidR="00247312" w:rsidRPr="00D1208E" w:rsidRDefault="0093271F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D1208E">
        <w:rPr>
          <w:rFonts w:ascii="Times New Roman" w:hAnsi="Times New Roman"/>
          <w:sz w:val="24"/>
        </w:rPr>
        <w:t>Az összeállításkor törekedtünk egyrészt arra, hogy a témában mind közép</w:t>
      </w:r>
      <w:r w:rsidR="003B0FEF">
        <w:rPr>
          <w:rFonts w:ascii="Times New Roman" w:hAnsi="Times New Roman"/>
          <w:sz w:val="24"/>
        </w:rPr>
        <w:t>-,</w:t>
      </w:r>
      <w:r w:rsidRPr="00D1208E">
        <w:rPr>
          <w:rFonts w:ascii="Times New Roman" w:hAnsi="Times New Roman"/>
          <w:sz w:val="24"/>
        </w:rPr>
        <w:t xml:space="preserve"> mind emelt</w:t>
      </w:r>
      <w:r w:rsidR="00004894">
        <w:rPr>
          <w:rFonts w:ascii="Times New Roman" w:hAnsi="Times New Roman"/>
          <w:sz w:val="24"/>
        </w:rPr>
        <w:t xml:space="preserve"> </w:t>
      </w:r>
      <w:r w:rsidRPr="00D1208E">
        <w:rPr>
          <w:rFonts w:ascii="Times New Roman" w:hAnsi="Times New Roman"/>
          <w:sz w:val="24"/>
        </w:rPr>
        <w:t xml:space="preserve">szinten érettségiző diákok számára, órai és otthoni tanulásra egyaránt legyen megfelelő tartalom.  Másrészt </w:t>
      </w:r>
      <w:proofErr w:type="gramStart"/>
      <w:r w:rsidRPr="00D1208E">
        <w:rPr>
          <w:rFonts w:ascii="Times New Roman" w:hAnsi="Times New Roman"/>
          <w:sz w:val="24"/>
        </w:rPr>
        <w:t>arra</w:t>
      </w:r>
      <w:proofErr w:type="gramEnd"/>
      <w:r w:rsidRPr="00D1208E">
        <w:rPr>
          <w:rFonts w:ascii="Times New Roman" w:hAnsi="Times New Roman"/>
          <w:sz w:val="24"/>
        </w:rPr>
        <w:t xml:space="preserve"> is, hogy a megjelenő tartalmak a lehető legtöbb kulcskompetencia fejlesztés</w:t>
      </w:r>
      <w:r w:rsidR="00004894">
        <w:rPr>
          <w:rFonts w:ascii="Times New Roman" w:hAnsi="Times New Roman"/>
          <w:sz w:val="24"/>
        </w:rPr>
        <w:t>ét segítsék</w:t>
      </w:r>
      <w:r w:rsidR="00F34B4F" w:rsidRPr="00D1208E">
        <w:rPr>
          <w:rFonts w:ascii="Times New Roman" w:hAnsi="Times New Roman"/>
          <w:sz w:val="24"/>
        </w:rPr>
        <w:t>.</w:t>
      </w:r>
      <w:r w:rsidR="00EC3D47" w:rsidRPr="00D1208E">
        <w:rPr>
          <w:rFonts w:ascii="Times New Roman" w:hAnsi="Times New Roman"/>
          <w:sz w:val="24"/>
        </w:rPr>
        <w:t xml:space="preserve"> </w:t>
      </w:r>
      <w:r w:rsidR="0023055B" w:rsidRPr="00D1208E">
        <w:rPr>
          <w:rFonts w:ascii="Times New Roman" w:hAnsi="Times New Roman"/>
          <w:sz w:val="24"/>
        </w:rPr>
        <w:t xml:space="preserve">Törekedtünk továbbá arra, </w:t>
      </w:r>
      <w:r w:rsidR="00EC3D47" w:rsidRPr="00D1208E">
        <w:rPr>
          <w:rFonts w:ascii="Times New Roman" w:hAnsi="Times New Roman"/>
          <w:sz w:val="24"/>
        </w:rPr>
        <w:t xml:space="preserve">hogy a tartalmak segítsenek megérteni a téma komplexitását, hatásait az európai ember jelenére. </w:t>
      </w:r>
    </w:p>
    <w:p w14:paraId="4A444513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81ABA60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46CD1DC" w14:textId="77777777" w:rsidR="00247312" w:rsidRPr="00D1208E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D1208E">
        <w:rPr>
          <w:rFonts w:ascii="Times New Roman" w:hAnsi="Times New Roman"/>
          <w:b/>
          <w:bCs/>
          <w:sz w:val="24"/>
          <w:u w:val="single"/>
          <w:lang w:eastAsia="en-US" w:bidi="en-US"/>
        </w:rPr>
        <w:t>Kerettantervi tematikai egység:</w:t>
      </w:r>
      <w:r w:rsidRPr="00D1208E">
        <w:rPr>
          <w:rFonts w:ascii="Times New Roman" w:hAnsi="Times New Roman"/>
          <w:bCs/>
          <w:sz w:val="24"/>
          <w:lang w:eastAsia="en-US" w:bidi="en-US"/>
        </w:rPr>
        <w:t xml:space="preserve"> </w:t>
      </w:r>
    </w:p>
    <w:p w14:paraId="0DBBCEB9" w14:textId="77777777" w:rsidR="00247312" w:rsidRPr="00D1208E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78F654F6" w14:textId="77777777" w:rsidR="00247312" w:rsidRPr="00D1208E" w:rsidRDefault="00247312" w:rsidP="00247312">
      <w:pPr>
        <w:jc w:val="both"/>
        <w:rPr>
          <w:rFonts w:ascii="Times New Roman" w:hAnsi="Times New Roman"/>
          <w:sz w:val="24"/>
        </w:rPr>
      </w:pPr>
      <w:r w:rsidRPr="00D1208E">
        <w:rPr>
          <w:rFonts w:ascii="Times New Roman" w:hAnsi="Times New Roman"/>
          <w:i/>
          <w:sz w:val="24"/>
        </w:rPr>
        <w:t xml:space="preserve">A témához kapcsolódó </w:t>
      </w:r>
      <w:proofErr w:type="gramStart"/>
      <w:r w:rsidRPr="00D1208E">
        <w:rPr>
          <w:rFonts w:ascii="Times New Roman" w:hAnsi="Times New Roman"/>
          <w:i/>
          <w:sz w:val="24"/>
        </w:rPr>
        <w:t>kerettanterv(</w:t>
      </w:r>
      <w:proofErr w:type="spellStart"/>
      <w:proofErr w:type="gramEnd"/>
      <w:r w:rsidRPr="00D1208E">
        <w:rPr>
          <w:rFonts w:ascii="Times New Roman" w:hAnsi="Times New Roman"/>
          <w:i/>
          <w:sz w:val="24"/>
        </w:rPr>
        <w:t>ek</w:t>
      </w:r>
      <w:proofErr w:type="spellEnd"/>
      <w:r w:rsidRPr="00D1208E">
        <w:rPr>
          <w:rFonts w:ascii="Times New Roman" w:hAnsi="Times New Roman"/>
          <w:i/>
          <w:sz w:val="24"/>
        </w:rPr>
        <w:t>) linkje(i)</w:t>
      </w:r>
      <w:r w:rsidRPr="00D1208E">
        <w:rPr>
          <w:rFonts w:ascii="Times New Roman" w:hAnsi="Times New Roman"/>
          <w:sz w:val="24"/>
        </w:rPr>
        <w:t xml:space="preserve">: </w:t>
      </w:r>
    </w:p>
    <w:p w14:paraId="1D2665B1" w14:textId="77777777" w:rsidR="00382681" w:rsidRPr="00D1208E" w:rsidRDefault="009C7DCB" w:rsidP="00247312">
      <w:pPr>
        <w:jc w:val="both"/>
        <w:rPr>
          <w:rFonts w:ascii="Times New Roman" w:hAnsi="Times New Roman"/>
          <w:sz w:val="24"/>
        </w:rPr>
      </w:pPr>
      <w:hyperlink r:id="rId8" w:history="1">
        <w:r w:rsidR="00382681" w:rsidRPr="00D1208E">
          <w:rPr>
            <w:rStyle w:val="Hiperhivatkozs"/>
            <w:rFonts w:ascii="Times New Roman" w:hAnsi="Times New Roman"/>
            <w:sz w:val="24"/>
          </w:rPr>
          <w:t>http://kerettanterv.ofi.hu/03_melleklet_9-12/index_4_gimn.html</w:t>
        </w:r>
      </w:hyperlink>
      <w:r w:rsidR="00382681" w:rsidRPr="00D1208E">
        <w:rPr>
          <w:rFonts w:ascii="Times New Roman" w:hAnsi="Times New Roman"/>
          <w:sz w:val="24"/>
        </w:rPr>
        <w:t xml:space="preserve"> </w:t>
      </w:r>
    </w:p>
    <w:p w14:paraId="651808BF" w14:textId="77777777" w:rsidR="00247312" w:rsidRPr="00D1208E" w:rsidRDefault="00247312" w:rsidP="00247312">
      <w:pPr>
        <w:jc w:val="both"/>
        <w:rPr>
          <w:rFonts w:ascii="Times New Roman" w:hAnsi="Times New Roman"/>
          <w:sz w:val="24"/>
        </w:rPr>
      </w:pPr>
    </w:p>
    <w:p w14:paraId="6614723C" w14:textId="77777777" w:rsidR="00247312" w:rsidRPr="00D1208E" w:rsidRDefault="00247312" w:rsidP="00247312">
      <w:pPr>
        <w:jc w:val="both"/>
        <w:rPr>
          <w:rFonts w:ascii="Times New Roman" w:hAnsi="Times New Roman"/>
          <w:sz w:val="24"/>
        </w:rPr>
      </w:pPr>
    </w:p>
    <w:p w14:paraId="396F4263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  <w:r w:rsidRPr="00D1208E">
        <w:rPr>
          <w:rFonts w:ascii="Times New Roman" w:hAnsi="Times New Roman"/>
          <w:b/>
          <w:bCs/>
          <w:sz w:val="24"/>
          <w:u w:val="single"/>
          <w:lang w:eastAsia="en-US" w:bidi="en-US"/>
        </w:rPr>
        <w:t>Kulcsszavak:</w:t>
      </w:r>
      <w:r w:rsidR="008C37E3" w:rsidRPr="00D1208E">
        <w:rPr>
          <w:rFonts w:ascii="Times New Roman" w:hAnsi="Times New Roman"/>
          <w:b/>
          <w:bCs/>
          <w:sz w:val="24"/>
          <w:u w:val="single"/>
          <w:lang w:eastAsia="en-US" w:bidi="en-US"/>
        </w:rPr>
        <w:t xml:space="preserve"> </w:t>
      </w:r>
      <w:r w:rsidR="008C37E3" w:rsidRPr="00D1208E">
        <w:rPr>
          <w:rFonts w:ascii="Times New Roman" w:hAnsi="Times New Roman"/>
          <w:sz w:val="24"/>
          <w:lang w:eastAsia="en-US" w:bidi="en-US"/>
        </w:rPr>
        <w:t>hűbériség,</w:t>
      </w:r>
      <w:r w:rsidR="00016446" w:rsidRPr="00D1208E">
        <w:rPr>
          <w:rFonts w:ascii="Times New Roman" w:hAnsi="Times New Roman"/>
          <w:sz w:val="24"/>
          <w:lang w:eastAsia="en-US" w:bidi="en-US"/>
        </w:rPr>
        <w:t xml:space="preserve"> hűbéri lánc,</w:t>
      </w:r>
      <w:r w:rsidR="008C37E3" w:rsidRPr="00D1208E">
        <w:rPr>
          <w:rFonts w:ascii="Times New Roman" w:hAnsi="Times New Roman"/>
          <w:sz w:val="24"/>
          <w:lang w:eastAsia="en-US" w:bidi="en-US"/>
        </w:rPr>
        <w:t xml:space="preserve"> jobbágyság, uradalom, Frank Birodalom</w:t>
      </w:r>
      <w:r w:rsidR="00016446" w:rsidRPr="00D1208E">
        <w:rPr>
          <w:rFonts w:ascii="Times New Roman" w:hAnsi="Times New Roman"/>
          <w:sz w:val="24"/>
          <w:lang w:eastAsia="en-US" w:bidi="en-US"/>
        </w:rPr>
        <w:t>, földesúr, jobbágy</w:t>
      </w:r>
    </w:p>
    <w:p w14:paraId="7C529A97" w14:textId="77777777" w:rsidR="00247312" w:rsidRPr="00D1208E" w:rsidRDefault="00247312" w:rsidP="00247312">
      <w:pPr>
        <w:jc w:val="both"/>
        <w:rPr>
          <w:rFonts w:ascii="Times New Roman" w:hAnsi="Times New Roman"/>
          <w:bCs/>
          <w:sz w:val="24"/>
        </w:rPr>
      </w:pPr>
    </w:p>
    <w:p w14:paraId="08018FC4" w14:textId="77777777" w:rsidR="00247312" w:rsidRPr="00D1208E" w:rsidRDefault="00247312" w:rsidP="00247312">
      <w:pPr>
        <w:jc w:val="both"/>
        <w:rPr>
          <w:rFonts w:ascii="Times New Roman" w:hAnsi="Times New Roman"/>
          <w:sz w:val="24"/>
        </w:rPr>
      </w:pPr>
    </w:p>
    <w:p w14:paraId="3EF4FDE3" w14:textId="77777777" w:rsidR="00247312" w:rsidRPr="00D1208E" w:rsidRDefault="00247312" w:rsidP="00247312">
      <w:pPr>
        <w:jc w:val="both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  <w:r w:rsidRPr="00D1208E">
        <w:rPr>
          <w:rFonts w:ascii="Times New Roman" w:hAnsi="Times New Roman"/>
          <w:b/>
          <w:bCs/>
          <w:sz w:val="24"/>
          <w:u w:val="single"/>
          <w:lang w:eastAsia="en-US" w:bidi="en-US"/>
        </w:rPr>
        <w:t>Tantárgyi kapcsolatok:</w:t>
      </w:r>
    </w:p>
    <w:p w14:paraId="57BCC355" w14:textId="77777777" w:rsidR="00247312" w:rsidRPr="00D1208E" w:rsidRDefault="00247312" w:rsidP="00247312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247312" w:rsidRPr="00D1208E" w14:paraId="470F7560" w14:textId="77777777" w:rsidTr="00F11C58">
        <w:tc>
          <w:tcPr>
            <w:tcW w:w="2081" w:type="dxa"/>
            <w:shd w:val="clear" w:color="auto" w:fill="auto"/>
          </w:tcPr>
          <w:p w14:paraId="7F9E73DC" w14:textId="77777777" w:rsidR="00247312" w:rsidRPr="00D1208E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14:paraId="7CCFB2E8" w14:textId="77777777" w:rsidR="00247312" w:rsidRPr="00D1208E" w:rsidRDefault="00016446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Általános iskolai tananyag történelemből</w:t>
            </w:r>
          </w:p>
        </w:tc>
      </w:tr>
      <w:tr w:rsidR="00247312" w:rsidRPr="00D1208E" w14:paraId="45B28091" w14:textId="77777777" w:rsidTr="00F11C58">
        <w:tc>
          <w:tcPr>
            <w:tcW w:w="2081" w:type="dxa"/>
            <w:shd w:val="clear" w:color="auto" w:fill="auto"/>
          </w:tcPr>
          <w:p w14:paraId="3716D0E6" w14:textId="77777777" w:rsidR="00247312" w:rsidRPr="00D1208E" w:rsidRDefault="00247312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lastRenderedPageBreak/>
              <w:t>Földrajz</w:t>
            </w:r>
          </w:p>
        </w:tc>
        <w:tc>
          <w:tcPr>
            <w:tcW w:w="6981" w:type="dxa"/>
            <w:shd w:val="clear" w:color="auto" w:fill="auto"/>
          </w:tcPr>
          <w:p w14:paraId="0158C60D" w14:textId="77777777" w:rsidR="00247312" w:rsidRPr="00D1208E" w:rsidRDefault="00016446" w:rsidP="00247312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Európa földrajza, Európa országai, mezőgazdaság, éghajlat</w:t>
            </w:r>
            <w:r w:rsidR="00165A0F" w:rsidRPr="00D1208E">
              <w:rPr>
                <w:rFonts w:ascii="Times New Roman" w:hAnsi="Times New Roman"/>
                <w:sz w:val="24"/>
              </w:rPr>
              <w:t xml:space="preserve">, </w:t>
            </w:r>
            <w:r w:rsidR="00A60F1C" w:rsidRPr="00D1208E">
              <w:rPr>
                <w:rFonts w:ascii="Times New Roman" w:hAnsi="Times New Roman"/>
                <w:sz w:val="24"/>
              </w:rPr>
              <w:t>népesség földrajz, topog</w:t>
            </w:r>
            <w:r w:rsidR="007A2060" w:rsidRPr="00D1208E">
              <w:rPr>
                <w:rFonts w:ascii="Times New Roman" w:hAnsi="Times New Roman"/>
                <w:sz w:val="24"/>
              </w:rPr>
              <w:t>ráfia</w:t>
            </w:r>
          </w:p>
        </w:tc>
      </w:tr>
    </w:tbl>
    <w:p w14:paraId="6BFB1C15" w14:textId="77777777" w:rsidR="00247312" w:rsidRPr="00D1208E" w:rsidRDefault="00247312" w:rsidP="00247312">
      <w:pPr>
        <w:keepNext/>
        <w:outlineLvl w:val="2"/>
        <w:rPr>
          <w:rFonts w:ascii="Times New Roman" w:hAnsi="Times New Roman"/>
          <w:b/>
          <w:bCs/>
          <w:sz w:val="24"/>
          <w:u w:val="single"/>
          <w:lang w:eastAsia="en-US" w:bidi="en-US"/>
        </w:rPr>
      </w:pPr>
    </w:p>
    <w:p w14:paraId="1B713C08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218AFAF" w14:textId="77777777" w:rsidR="00247312" w:rsidRPr="00D1208E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D1208E">
        <w:rPr>
          <w:rFonts w:ascii="Times New Roman" w:eastAsia="Calibri" w:hAnsi="Times New Roman"/>
          <w:b/>
          <w:sz w:val="24"/>
          <w:u w:val="single"/>
          <w:lang w:eastAsia="en-US"/>
        </w:rPr>
        <w:t>Történettudományi vonatkozások, szaktudományos háttér/ További tankönyv, munkafüzet, szöveggyűjtemény:</w:t>
      </w:r>
    </w:p>
    <w:p w14:paraId="6818AFED" w14:textId="77777777" w:rsidR="00247312" w:rsidRPr="00D1208E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</w:p>
    <w:p w14:paraId="162211C2" w14:textId="6E81E726" w:rsidR="00247312" w:rsidRPr="00D1208E" w:rsidRDefault="00016446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D1208E">
        <w:rPr>
          <w:rFonts w:ascii="Times New Roman" w:hAnsi="Times New Roman"/>
          <w:sz w:val="24"/>
        </w:rPr>
        <w:t>Klaniczay</w:t>
      </w:r>
      <w:proofErr w:type="spellEnd"/>
      <w:r w:rsidRPr="00D1208E">
        <w:rPr>
          <w:rFonts w:ascii="Times New Roman" w:hAnsi="Times New Roman"/>
          <w:sz w:val="24"/>
        </w:rPr>
        <w:t xml:space="preserve"> Gábor</w:t>
      </w:r>
      <w:r w:rsidR="00004894">
        <w:rPr>
          <w:rFonts w:ascii="Times New Roman" w:hAnsi="Times New Roman"/>
          <w:sz w:val="24"/>
        </w:rPr>
        <w:t xml:space="preserve"> </w:t>
      </w:r>
      <w:r w:rsidRPr="00D1208E">
        <w:rPr>
          <w:rFonts w:ascii="Times New Roman" w:hAnsi="Times New Roman"/>
          <w:sz w:val="24"/>
        </w:rPr>
        <w:t>(</w:t>
      </w:r>
      <w:proofErr w:type="spellStart"/>
      <w:r w:rsidRPr="00D1208E">
        <w:rPr>
          <w:rFonts w:ascii="Times New Roman" w:hAnsi="Times New Roman"/>
          <w:sz w:val="24"/>
        </w:rPr>
        <w:t>szerk</w:t>
      </w:r>
      <w:proofErr w:type="spellEnd"/>
      <w:r w:rsidRPr="00D1208E">
        <w:rPr>
          <w:rFonts w:ascii="Times New Roman" w:hAnsi="Times New Roman"/>
          <w:sz w:val="24"/>
        </w:rPr>
        <w:t>.): Európa ezer éve I-II</w:t>
      </w:r>
      <w:proofErr w:type="gramStart"/>
      <w:r w:rsidRPr="00D1208E">
        <w:rPr>
          <w:rFonts w:ascii="Times New Roman" w:hAnsi="Times New Roman"/>
          <w:sz w:val="24"/>
        </w:rPr>
        <w:t>.,</w:t>
      </w:r>
      <w:proofErr w:type="gramEnd"/>
      <w:r w:rsidRPr="00D1208E">
        <w:rPr>
          <w:rFonts w:ascii="Times New Roman" w:hAnsi="Times New Roman"/>
          <w:sz w:val="24"/>
        </w:rPr>
        <w:t xml:space="preserve"> Osiris Kiadó, Budapest, 2005. </w:t>
      </w:r>
    </w:p>
    <w:p w14:paraId="34100037" w14:textId="77777777" w:rsidR="00016446" w:rsidRPr="00D1208E" w:rsidRDefault="00016446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r w:rsidRPr="00D1208E">
        <w:rPr>
          <w:rFonts w:ascii="Times New Roman" w:hAnsi="Times New Roman"/>
          <w:sz w:val="24"/>
        </w:rPr>
        <w:t xml:space="preserve">Katus László: Európa története a középkorban, Kronosz Kiadó, Budapest, 2014. </w:t>
      </w:r>
    </w:p>
    <w:p w14:paraId="64E5156B" w14:textId="77777777" w:rsidR="00247312" w:rsidRPr="00D1208E" w:rsidRDefault="00FB7270" w:rsidP="00247312">
      <w:pPr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/>
          <w:sz w:val="24"/>
        </w:rPr>
      </w:pPr>
      <w:proofErr w:type="spellStart"/>
      <w:r w:rsidRPr="00D1208E">
        <w:rPr>
          <w:rFonts w:ascii="Times New Roman" w:hAnsi="Times New Roman"/>
          <w:sz w:val="24"/>
        </w:rPr>
        <w:t>Száray</w:t>
      </w:r>
      <w:proofErr w:type="spellEnd"/>
      <w:r w:rsidRPr="00D1208E">
        <w:rPr>
          <w:rFonts w:ascii="Times New Roman" w:hAnsi="Times New Roman"/>
          <w:sz w:val="24"/>
        </w:rPr>
        <w:t xml:space="preserve"> Miklós: Történelem 9</w:t>
      </w:r>
      <w:proofErr w:type="gramStart"/>
      <w:r w:rsidRPr="00D1208E">
        <w:rPr>
          <w:rFonts w:ascii="Times New Roman" w:hAnsi="Times New Roman"/>
          <w:sz w:val="24"/>
        </w:rPr>
        <w:t>.,</w:t>
      </w:r>
      <w:proofErr w:type="gramEnd"/>
      <w:r w:rsidRPr="00D1208E">
        <w:rPr>
          <w:rFonts w:ascii="Times New Roman" w:hAnsi="Times New Roman"/>
          <w:sz w:val="24"/>
        </w:rPr>
        <w:t xml:space="preserve"> Nemzedékek Tudása Tankönyvkiadó, Budapest, 2013.</w:t>
      </w:r>
    </w:p>
    <w:p w14:paraId="4373A919" w14:textId="77777777" w:rsidR="00247312" w:rsidRPr="00D1208E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D1208E">
        <w:rPr>
          <w:rFonts w:ascii="Times New Roman" w:eastAsia="Calibri" w:hAnsi="Times New Roman"/>
          <w:b/>
          <w:sz w:val="24"/>
          <w:u w:val="single"/>
          <w:lang w:eastAsia="en-US"/>
        </w:rPr>
        <w:t>Linkgyűjtemény:</w:t>
      </w:r>
    </w:p>
    <w:p w14:paraId="472B0E41" w14:textId="77777777" w:rsidR="00247312" w:rsidRPr="00D1208E" w:rsidRDefault="00247312" w:rsidP="00247312">
      <w:pPr>
        <w:jc w:val="both"/>
        <w:rPr>
          <w:rFonts w:ascii="Times New Roman" w:eastAsia="Calibri" w:hAnsi="Times New Roman"/>
          <w:color w:val="70AD47" w:themeColor="accent6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7A2060" w:rsidRPr="00D1208E" w14:paraId="78E4DD69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9CEBC36" w14:textId="77777777" w:rsidR="00247312" w:rsidRPr="00D1208E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Kép/térkép </w:t>
            </w:r>
          </w:p>
        </w:tc>
        <w:tc>
          <w:tcPr>
            <w:tcW w:w="4534" w:type="dxa"/>
          </w:tcPr>
          <w:p w14:paraId="6B175355" w14:textId="77777777" w:rsidR="00247312" w:rsidRPr="00D1208E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7A2060" w:rsidRPr="00D1208E" w14:paraId="352CE9B1" w14:textId="77777777" w:rsidTr="00F11C58">
        <w:tc>
          <w:tcPr>
            <w:tcW w:w="4533" w:type="dxa"/>
          </w:tcPr>
          <w:p w14:paraId="7F0EF6F5" w14:textId="113D8024" w:rsidR="0037351E" w:rsidRPr="00125124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u w:val="single"/>
              </w:rPr>
            </w:pPr>
            <w:hyperlink r:id="rId9" w:history="1">
              <w:r w:rsidR="00044188">
                <w:rPr>
                  <w:rStyle w:val="Hiperhivatkozs"/>
                </w:rPr>
                <w:t>https://upload.wikimedia.org/wikipedia/commons/9/96/Frankish_Empire_481_to_814-hun.svg</w:t>
              </w:r>
            </w:hyperlink>
          </w:p>
        </w:tc>
        <w:tc>
          <w:tcPr>
            <w:tcW w:w="4534" w:type="dxa"/>
          </w:tcPr>
          <w:p w14:paraId="7C2511E8" w14:textId="77777777" w:rsidR="00247312" w:rsidRPr="00D1208E" w:rsidRDefault="00C6605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Frank Birodalom területének változása 481-814</w:t>
            </w:r>
            <w:r w:rsidR="007A2060" w:rsidRPr="00D1208E">
              <w:rPr>
                <w:rFonts w:ascii="Times New Roman" w:hAnsi="Times New Roman"/>
                <w:sz w:val="24"/>
              </w:rPr>
              <w:t>-ig</w:t>
            </w:r>
            <w:r w:rsidRPr="00D1208E">
              <w:rPr>
                <w:rFonts w:ascii="Times New Roman" w:hAnsi="Times New Roman"/>
                <w:sz w:val="24"/>
              </w:rPr>
              <w:t xml:space="preserve"> (Jó minőség, jó felbontás, letölthető.)</w:t>
            </w:r>
          </w:p>
        </w:tc>
      </w:tr>
      <w:tr w:rsidR="007A2060" w:rsidRPr="00D1208E" w14:paraId="6D30A7D3" w14:textId="77777777" w:rsidTr="00F11C58">
        <w:tc>
          <w:tcPr>
            <w:tcW w:w="4533" w:type="dxa"/>
          </w:tcPr>
          <w:p w14:paraId="170E013F" w14:textId="59055FB6" w:rsidR="00247312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0" w:history="1">
              <w:r w:rsidR="00044188">
                <w:rPr>
                  <w:rStyle w:val="Hiperhivatkozs"/>
                </w:rPr>
                <w:t>https://upload.wikimedia.org/wikipedia/commons/c/c1/Verduni_szerz%C5%91d%C3%A9s_-_843.png</w:t>
              </w:r>
            </w:hyperlink>
            <w:r w:rsidR="00044188">
              <w:t xml:space="preserve"> </w:t>
            </w:r>
          </w:p>
        </w:tc>
        <w:tc>
          <w:tcPr>
            <w:tcW w:w="4534" w:type="dxa"/>
          </w:tcPr>
          <w:p w14:paraId="0F528E7A" w14:textId="088D9BBD" w:rsidR="00247312" w:rsidRPr="00D1208E" w:rsidRDefault="00C6605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Frank Birodalom felbomlása</w:t>
            </w:r>
            <w:r w:rsidR="00004894">
              <w:rPr>
                <w:rFonts w:ascii="Times New Roman" w:hAnsi="Times New Roman"/>
                <w:sz w:val="24"/>
              </w:rPr>
              <w:t>,</w:t>
            </w:r>
            <w:r w:rsidRPr="00D1208E">
              <w:rPr>
                <w:rFonts w:ascii="Times New Roman" w:hAnsi="Times New Roman"/>
                <w:sz w:val="24"/>
              </w:rPr>
              <w:t xml:space="preserve"> térkép (Jó minőség, jó felbontás, letölthető.)</w:t>
            </w:r>
          </w:p>
        </w:tc>
      </w:tr>
      <w:tr w:rsidR="007A2060" w:rsidRPr="00D1208E" w14:paraId="6ECF9045" w14:textId="77777777" w:rsidTr="00F11C58">
        <w:tc>
          <w:tcPr>
            <w:tcW w:w="4533" w:type="dxa"/>
          </w:tcPr>
          <w:p w14:paraId="7EA32AC2" w14:textId="0F6921EC" w:rsidR="00247312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1" w:history="1">
              <w:r w:rsidR="00E44689">
                <w:rPr>
                  <w:rStyle w:val="Hiperhivatkozs"/>
                </w:rPr>
                <w:t>https://upload.wikimedia.org/wikipedia/commons/a/aa/Charles-Martel.jpg</w:t>
              </w:r>
            </w:hyperlink>
          </w:p>
        </w:tc>
        <w:tc>
          <w:tcPr>
            <w:tcW w:w="4534" w:type="dxa"/>
          </w:tcPr>
          <w:p w14:paraId="54AC3DE6" w14:textId="55E5784C" w:rsidR="00C66059" w:rsidRPr="00D1208E" w:rsidRDefault="00C6605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Martell Károly</w:t>
            </w:r>
            <w:r w:rsidR="00E44689">
              <w:rPr>
                <w:rFonts w:ascii="Times New Roman" w:hAnsi="Times New Roman"/>
                <w:sz w:val="24"/>
              </w:rPr>
              <w:t xml:space="preserve"> (élt: 688-741)</w:t>
            </w:r>
            <w:r w:rsidRPr="00D1208E">
              <w:rPr>
                <w:rFonts w:ascii="Times New Roman" w:hAnsi="Times New Roman"/>
                <w:sz w:val="24"/>
              </w:rPr>
              <w:t xml:space="preserve"> ábrázolása,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Grandes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Chroniques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de France (Jó minőség, jó felbontás, letölthető.)</w:t>
            </w:r>
          </w:p>
        </w:tc>
      </w:tr>
      <w:tr w:rsidR="007A2060" w:rsidRPr="00D1208E" w14:paraId="7829C285" w14:textId="77777777" w:rsidTr="00F11C58">
        <w:tc>
          <w:tcPr>
            <w:tcW w:w="4533" w:type="dxa"/>
          </w:tcPr>
          <w:p w14:paraId="2BDEA09A" w14:textId="37FB49B5" w:rsidR="00C66059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2" w:history="1">
              <w:r w:rsidR="00E44689">
                <w:rPr>
                  <w:rStyle w:val="Hiperhivatkozs"/>
                </w:rPr>
                <w:t>https://upload.wikimedia.org/wikipedia/commons/d/d9/Amiel_-_Pepin_the_Short.jpg</w:t>
              </w:r>
            </w:hyperlink>
          </w:p>
        </w:tc>
        <w:tc>
          <w:tcPr>
            <w:tcW w:w="4534" w:type="dxa"/>
          </w:tcPr>
          <w:p w14:paraId="16C3FF67" w14:textId="6A57264B" w:rsidR="00C66059" w:rsidRPr="00D1208E" w:rsidRDefault="00C6605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Louis Félix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Amiel</w:t>
            </w:r>
            <w:proofErr w:type="spellEnd"/>
            <w:r w:rsidR="00A27819">
              <w:rPr>
                <w:rFonts w:ascii="Times New Roman" w:hAnsi="Times New Roman"/>
                <w:sz w:val="24"/>
              </w:rPr>
              <w:t xml:space="preserve"> (1873)</w:t>
            </w:r>
            <w:r w:rsidRPr="00D1208E">
              <w:rPr>
                <w:rFonts w:ascii="Times New Roman" w:hAnsi="Times New Roman"/>
                <w:sz w:val="24"/>
              </w:rPr>
              <w:t>: Kis Pippin</w:t>
            </w:r>
            <w:r w:rsidR="00044188">
              <w:rPr>
                <w:rFonts w:ascii="Times New Roman" w:hAnsi="Times New Roman"/>
                <w:sz w:val="24"/>
              </w:rPr>
              <w:t xml:space="preserve"> (741-768).</w:t>
            </w:r>
            <w:r w:rsidRPr="00D1208E">
              <w:rPr>
                <w:rFonts w:ascii="Times New Roman" w:hAnsi="Times New Roman"/>
                <w:sz w:val="24"/>
              </w:rPr>
              <w:t xml:space="preserve"> (Jó minőség, jó felbontás, letölthető.)</w:t>
            </w:r>
          </w:p>
        </w:tc>
      </w:tr>
      <w:tr w:rsidR="007A2060" w:rsidRPr="00D1208E" w14:paraId="14F0C7E6" w14:textId="77777777" w:rsidTr="00F11C58">
        <w:tc>
          <w:tcPr>
            <w:tcW w:w="4533" w:type="dxa"/>
          </w:tcPr>
          <w:p w14:paraId="751859AE" w14:textId="25D2916E" w:rsidR="00C66059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3" w:history="1">
              <w:r w:rsidR="00E44689">
                <w:rPr>
                  <w:rStyle w:val="Hiperhivatkozs"/>
                </w:rPr>
                <w:t>https://upload.wikimedia.org/wikipedia/commons/3/32/D%C3%BCrer_karl_der_grosse.jpg</w:t>
              </w:r>
            </w:hyperlink>
          </w:p>
        </w:tc>
        <w:tc>
          <w:tcPr>
            <w:tcW w:w="4534" w:type="dxa"/>
          </w:tcPr>
          <w:p w14:paraId="423561AB" w14:textId="7E078C39" w:rsidR="00C66059" w:rsidRPr="00D1208E" w:rsidRDefault="00C6605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Albrecht Dürer: Nagy Károly</w:t>
            </w:r>
            <w:r w:rsidR="00E44689">
              <w:rPr>
                <w:rFonts w:ascii="Times New Roman" w:hAnsi="Times New Roman"/>
                <w:sz w:val="24"/>
              </w:rPr>
              <w:t xml:space="preserve"> (768-814)</w:t>
            </w:r>
            <w:r w:rsidRPr="00D1208E">
              <w:rPr>
                <w:rFonts w:ascii="Times New Roman" w:hAnsi="Times New Roman"/>
                <w:sz w:val="24"/>
              </w:rPr>
              <w:t>, 15. sz., olajfestmény, a Germán Nemzeti Múzeum felvétele. (Jó minőség, jó felbontás, letölthető.)</w:t>
            </w:r>
          </w:p>
        </w:tc>
      </w:tr>
      <w:tr w:rsidR="007A2060" w:rsidRPr="00D1208E" w14:paraId="5637A8CC" w14:textId="77777777" w:rsidTr="00F11C58">
        <w:tc>
          <w:tcPr>
            <w:tcW w:w="4533" w:type="dxa"/>
          </w:tcPr>
          <w:p w14:paraId="74316FCF" w14:textId="54C16015" w:rsidR="00C66059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4" w:history="1">
              <w:r w:rsidR="00E44689">
                <w:rPr>
                  <w:rStyle w:val="Hiperhivatkozs"/>
                </w:rPr>
                <w:t>https://upload.wikimedia.org/wikipedia/commons/4/49/Hortus_Deliciarum%2C_Die_Philosophie_mit_den_sieben_freien_K%C3%BCnsten.JPG</w:t>
              </w:r>
            </w:hyperlink>
          </w:p>
        </w:tc>
        <w:tc>
          <w:tcPr>
            <w:tcW w:w="4534" w:type="dxa"/>
          </w:tcPr>
          <w:p w14:paraId="279B4D50" w14:textId="320C485C" w:rsidR="00C66059" w:rsidRPr="00D1208E" w:rsidRDefault="00C6605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A hét szabad művészet,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Herrad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von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Landsberg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Hortus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delicarium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c. művének miniatúrája. (Jó minőség, jó felbontás, letölthető.)</w:t>
            </w:r>
            <w:r w:rsidR="000D7532">
              <w:rPr>
                <w:rFonts w:ascii="Times New Roman" w:hAnsi="Times New Roman"/>
                <w:sz w:val="24"/>
              </w:rPr>
              <w:t xml:space="preserve"> </w:t>
            </w:r>
            <w:r w:rsidR="000D7532" w:rsidRPr="000D7532">
              <w:rPr>
                <w:rFonts w:ascii="Times New Roman" w:hAnsi="Times New Roman"/>
                <w:sz w:val="24"/>
              </w:rPr>
              <w:t xml:space="preserve">A </w:t>
            </w:r>
            <w:proofErr w:type="gramStart"/>
            <w:r w:rsidR="000D7532" w:rsidRPr="000D7532">
              <w:rPr>
                <w:rFonts w:ascii="Times New Roman" w:hAnsi="Times New Roman"/>
                <w:sz w:val="24"/>
              </w:rPr>
              <w:t>középpontban</w:t>
            </w:r>
            <w:proofErr w:type="gramEnd"/>
            <w:r w:rsidR="000D7532" w:rsidRPr="000D7532">
              <w:rPr>
                <w:rFonts w:ascii="Times New Roman" w:hAnsi="Times New Roman"/>
                <w:sz w:val="24"/>
              </w:rPr>
              <w:t xml:space="preserve"> a felső félkörben a </w:t>
            </w:r>
            <w:proofErr w:type="spellStart"/>
            <w:r w:rsidR="000D7532" w:rsidRPr="000D7532">
              <w:rPr>
                <w:rFonts w:ascii="Times New Roman" w:hAnsi="Times New Roman"/>
                <w:sz w:val="24"/>
              </w:rPr>
              <w:t>Philosophia</w:t>
            </w:r>
            <w:proofErr w:type="spellEnd"/>
            <w:r w:rsidR="000D7532" w:rsidRPr="000D7532">
              <w:rPr>
                <w:rFonts w:ascii="Times New Roman" w:hAnsi="Times New Roman"/>
                <w:sz w:val="24"/>
              </w:rPr>
              <w:t xml:space="preserve"> allegorikus nőalakja ül, és oldalából hét sugár árad, az alsó félkörben pedig Szókratész és Platón alakja. A belső </w:t>
            </w:r>
            <w:r w:rsidR="000D7532" w:rsidRPr="000D7532">
              <w:rPr>
                <w:rFonts w:ascii="Times New Roman" w:hAnsi="Times New Roman"/>
                <w:sz w:val="24"/>
              </w:rPr>
              <w:lastRenderedPageBreak/>
              <w:t xml:space="preserve">kört </w:t>
            </w:r>
            <w:proofErr w:type="spellStart"/>
            <w:r w:rsidR="000D7532" w:rsidRPr="000D7532">
              <w:rPr>
                <w:rFonts w:ascii="Times New Roman" w:hAnsi="Times New Roman"/>
                <w:sz w:val="24"/>
              </w:rPr>
              <w:t>körülölelő</w:t>
            </w:r>
            <w:proofErr w:type="spellEnd"/>
            <w:r w:rsidR="000D7532" w:rsidRPr="000D7532">
              <w:rPr>
                <w:rFonts w:ascii="Times New Roman" w:hAnsi="Times New Roman"/>
                <w:sz w:val="24"/>
              </w:rPr>
              <w:t xml:space="preserve"> külső körben jelennek meg a hét szabad művészet allegorikus alakjai, tudományuk egy-egy jelképével.</w:t>
            </w:r>
          </w:p>
          <w:p w14:paraId="0BF1CC4F" w14:textId="09AB4C4D" w:rsidR="00C66059" w:rsidRPr="00D1208E" w:rsidRDefault="00C6605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tanári magyarázat előtt érdemes feladatként feladni, hogy a diákok a képen megjelenő eszközök alapján próbálják kitalálni</w:t>
            </w:r>
            <w:r w:rsidR="00004894">
              <w:rPr>
                <w:rFonts w:ascii="Times New Roman" w:hAnsi="Times New Roman"/>
                <w:sz w:val="24"/>
              </w:rPr>
              <w:t>,</w:t>
            </w:r>
            <w:r w:rsidRPr="00D1208E">
              <w:rPr>
                <w:rFonts w:ascii="Times New Roman" w:hAnsi="Times New Roman"/>
                <w:sz w:val="24"/>
              </w:rPr>
              <w:t xml:space="preserve"> mi </w:t>
            </w:r>
            <w:r w:rsidR="00004894">
              <w:rPr>
                <w:rFonts w:ascii="Times New Roman" w:hAnsi="Times New Roman"/>
                <w:sz w:val="24"/>
              </w:rPr>
              <w:t>lehetett</w:t>
            </w:r>
            <w:r w:rsidRPr="00D1208E">
              <w:rPr>
                <w:rFonts w:ascii="Times New Roman" w:hAnsi="Times New Roman"/>
                <w:sz w:val="24"/>
              </w:rPr>
              <w:t xml:space="preserve"> a hét szabad művészet. </w:t>
            </w:r>
          </w:p>
        </w:tc>
      </w:tr>
    </w:tbl>
    <w:p w14:paraId="3053797F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D68B962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D1208E" w14:paraId="527AFE64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059C9994" w14:textId="77777777" w:rsidR="00247312" w:rsidRPr="00D1208E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Videó és animáció </w:t>
            </w:r>
          </w:p>
        </w:tc>
        <w:tc>
          <w:tcPr>
            <w:tcW w:w="4534" w:type="dxa"/>
          </w:tcPr>
          <w:p w14:paraId="63BC8659" w14:textId="77777777" w:rsidR="00247312" w:rsidRPr="00D1208E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7A2060" w:rsidRPr="00D1208E" w14:paraId="3DF05582" w14:textId="77777777" w:rsidTr="00F11C58">
        <w:tc>
          <w:tcPr>
            <w:tcW w:w="4533" w:type="dxa"/>
          </w:tcPr>
          <w:p w14:paraId="537E180C" w14:textId="77777777" w:rsidR="00247312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15" w:history="1">
              <w:r w:rsidR="00C66059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https://zanza.tv/tortenelem/kozepkor/allamok-kora-kozepkorban</w:t>
              </w:r>
            </w:hyperlink>
          </w:p>
        </w:tc>
        <w:tc>
          <w:tcPr>
            <w:tcW w:w="4534" w:type="dxa"/>
          </w:tcPr>
          <w:p w14:paraId="276D5668" w14:textId="4EBD20A3" w:rsidR="00C66059" w:rsidRPr="00D1208E" w:rsidRDefault="00C66059" w:rsidP="00C6605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25124">
              <w:rPr>
                <w:rFonts w:ascii="Times New Roman" w:hAnsi="Times New Roman"/>
                <w:b/>
                <w:sz w:val="24"/>
              </w:rPr>
              <w:t>Zanza</w:t>
            </w:r>
            <w:proofErr w:type="spellEnd"/>
            <w:r w:rsidRPr="00125124">
              <w:rPr>
                <w:rFonts w:ascii="Times New Roman" w:hAnsi="Times New Roman"/>
                <w:b/>
                <w:sz w:val="24"/>
              </w:rPr>
              <w:t xml:space="preserve"> tv – Államok a kora középkorban</w:t>
            </w:r>
            <w:r w:rsidRPr="00D1208E">
              <w:rPr>
                <w:rFonts w:ascii="Times New Roman" w:hAnsi="Times New Roman"/>
                <w:sz w:val="24"/>
              </w:rPr>
              <w:t xml:space="preserve"> (idő: 5.22) </w:t>
            </w:r>
          </w:p>
          <w:p w14:paraId="2898A9A7" w14:textId="77777777" w:rsidR="00C66059" w:rsidRPr="00D1208E" w:rsidRDefault="00C66059" w:rsidP="00C6605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Érthetően, befogadhatóan, lényegre törően mutatja be az Egyházi Állam</w:t>
            </w:r>
            <w:r w:rsidR="00A128AF" w:rsidRPr="00D1208E">
              <w:rPr>
                <w:rFonts w:ascii="Times New Roman" w:hAnsi="Times New Roman"/>
                <w:sz w:val="24"/>
              </w:rPr>
              <w:t xml:space="preserve"> és</w:t>
            </w:r>
            <w:r w:rsidRPr="00D1208E">
              <w:rPr>
                <w:rFonts w:ascii="Times New Roman" w:hAnsi="Times New Roman"/>
                <w:sz w:val="24"/>
              </w:rPr>
              <w:t xml:space="preserve"> a Frank Birodalom kialakulását, a Karoling kort, a Frank Birodalom felbomlását, a hűbéri rendszert, a jobbágyság kialakulását, az uradalom rendszerét és működését. </w:t>
            </w:r>
          </w:p>
          <w:p w14:paraId="03B1254B" w14:textId="7508687A" w:rsidR="00247312" w:rsidRPr="00D1208E" w:rsidRDefault="00C66059" w:rsidP="00C6605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A megértést, </w:t>
            </w:r>
            <w:r w:rsidR="00004894">
              <w:rPr>
                <w:rFonts w:ascii="Times New Roman" w:hAnsi="Times New Roman"/>
                <w:sz w:val="24"/>
              </w:rPr>
              <w:t xml:space="preserve">a </w:t>
            </w:r>
            <w:r w:rsidRPr="00D1208E">
              <w:rPr>
                <w:rFonts w:ascii="Times New Roman" w:hAnsi="Times New Roman"/>
                <w:sz w:val="24"/>
              </w:rPr>
              <w:t>tudás elmélyítését képek, animációk segítik. Órai és otthoni tanulásra is ajánlott</w:t>
            </w:r>
            <w:r w:rsidR="00456CCC" w:rsidRPr="00D1208E">
              <w:rPr>
                <w:rFonts w:ascii="Times New Roman" w:hAnsi="Times New Roman"/>
                <w:sz w:val="24"/>
              </w:rPr>
              <w:t xml:space="preserve">, azonban csak középszinten. </w:t>
            </w:r>
          </w:p>
        </w:tc>
      </w:tr>
      <w:tr w:rsidR="007A2060" w:rsidRPr="00D1208E" w14:paraId="1C1C6497" w14:textId="77777777" w:rsidTr="00F11C58">
        <w:tc>
          <w:tcPr>
            <w:tcW w:w="4533" w:type="dxa"/>
          </w:tcPr>
          <w:p w14:paraId="480D3CF5" w14:textId="77777777" w:rsidR="00C66059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6" w:history="1">
              <w:r w:rsidR="00DA5D33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https://zanza.tv/tortenelem/kozepkor/technika-es-technologia-az-ezredfordulon-fellendules-keresztes-hadjaratok</w:t>
              </w:r>
            </w:hyperlink>
          </w:p>
        </w:tc>
        <w:tc>
          <w:tcPr>
            <w:tcW w:w="4534" w:type="dxa"/>
          </w:tcPr>
          <w:p w14:paraId="3EE86FF3" w14:textId="77777777" w:rsidR="00C66059" w:rsidRPr="00D1208E" w:rsidRDefault="00FB727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125124">
              <w:rPr>
                <w:rFonts w:ascii="Times New Roman" w:hAnsi="Times New Roman"/>
                <w:b/>
                <w:sz w:val="24"/>
              </w:rPr>
              <w:t>Zanza</w:t>
            </w:r>
            <w:proofErr w:type="spellEnd"/>
            <w:r w:rsidRPr="00125124">
              <w:rPr>
                <w:rFonts w:ascii="Times New Roman" w:hAnsi="Times New Roman"/>
                <w:b/>
                <w:sz w:val="24"/>
              </w:rPr>
              <w:t xml:space="preserve"> tv – Technika és technológia az ezredfordulón, fellendülés, keresztes hadjáratok</w:t>
            </w:r>
            <w:r w:rsidRPr="00D1208E">
              <w:rPr>
                <w:rFonts w:ascii="Times New Roman" w:hAnsi="Times New Roman"/>
                <w:sz w:val="24"/>
              </w:rPr>
              <w:t xml:space="preserve"> (idő: 6:03)</w:t>
            </w:r>
          </w:p>
          <w:p w14:paraId="761B9B29" w14:textId="4AB514AC" w:rsidR="00FB7270" w:rsidRPr="00D1208E" w:rsidRDefault="00FB727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425B3C">
              <w:rPr>
                <w:rFonts w:ascii="Times New Roman" w:hAnsi="Times New Roman"/>
                <w:sz w:val="24"/>
              </w:rPr>
              <w:t xml:space="preserve">Érthetően, befogadhatóan, lényegre törően mutatja be a címben felsorolt témákat. A megértést, </w:t>
            </w:r>
            <w:r w:rsidR="00004894">
              <w:rPr>
                <w:rFonts w:ascii="Times New Roman" w:hAnsi="Times New Roman"/>
                <w:sz w:val="24"/>
              </w:rPr>
              <w:t xml:space="preserve">a </w:t>
            </w:r>
            <w:r w:rsidRPr="00425B3C">
              <w:rPr>
                <w:rFonts w:ascii="Times New Roman" w:hAnsi="Times New Roman"/>
                <w:sz w:val="24"/>
              </w:rPr>
              <w:t>tudás elmélyítését képek, animációk segítik. Órai és otthoni tanulásra is ajánlott</w:t>
            </w:r>
            <w:r w:rsidR="00456CCC" w:rsidRPr="00425B3C">
              <w:rPr>
                <w:rFonts w:ascii="Times New Roman" w:hAnsi="Times New Roman"/>
                <w:sz w:val="24"/>
              </w:rPr>
              <w:t>, azonban csak középszinten.</w:t>
            </w:r>
            <w:r w:rsidR="00456CCC" w:rsidRPr="00D1208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35DC6" w:rsidRPr="00D1208E" w14:paraId="11D700BB" w14:textId="77777777" w:rsidTr="00C66059">
        <w:tc>
          <w:tcPr>
            <w:tcW w:w="4533" w:type="dxa"/>
          </w:tcPr>
          <w:p w14:paraId="084BAF87" w14:textId="77777777" w:rsidR="00335DC6" w:rsidRPr="00D1208E" w:rsidRDefault="009C7DCB" w:rsidP="009825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7" w:history="1">
              <w:r w:rsidR="00335DC6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https://www.youtube.com/watch?v=NgJd5SSoRc8</w:t>
              </w:r>
            </w:hyperlink>
          </w:p>
        </w:tc>
        <w:tc>
          <w:tcPr>
            <w:tcW w:w="4534" w:type="dxa"/>
          </w:tcPr>
          <w:p w14:paraId="5A998A22" w14:textId="77777777" w:rsidR="00335DC6" w:rsidRPr="00D1208E" w:rsidRDefault="00335DC6" w:rsidP="00335DC6">
            <w:pPr>
              <w:pStyle w:val="Cmsor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25124">
              <w:rPr>
                <w:rFonts w:ascii="Times New Roman" w:hAnsi="Times New Roman"/>
                <w:bCs w:val="0"/>
                <w:sz w:val="24"/>
                <w:szCs w:val="24"/>
              </w:rPr>
              <w:t>Videó tanár - Az uradalmak: földesurak és jobbágyok</w:t>
            </w:r>
            <w:r w:rsidRPr="00D1208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(idő: 13:46)</w:t>
            </w:r>
          </w:p>
          <w:p w14:paraId="4F552E1D" w14:textId="560AB5AF" w:rsidR="00335DC6" w:rsidRPr="00D1208E" w:rsidRDefault="00335DC6" w:rsidP="009825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videóban gyakorlott történelemtanár</w:t>
            </w:r>
            <w:r w:rsidR="00004894">
              <w:rPr>
                <w:rFonts w:ascii="Times New Roman" w:hAnsi="Times New Roman"/>
                <w:sz w:val="24"/>
              </w:rPr>
              <w:t xml:space="preserve"> -</w:t>
            </w:r>
            <w:r w:rsidRPr="00D1208E">
              <w:rPr>
                <w:rFonts w:ascii="Times New Roman" w:hAnsi="Times New Roman"/>
                <w:sz w:val="24"/>
              </w:rPr>
              <w:t xml:space="preserve"> a tananyagot szorosan szem előtt tartva </w:t>
            </w:r>
            <w:r w:rsidR="00004894">
              <w:rPr>
                <w:rFonts w:ascii="Times New Roman" w:hAnsi="Times New Roman"/>
                <w:sz w:val="24"/>
              </w:rPr>
              <w:t xml:space="preserve">- </w:t>
            </w:r>
            <w:r w:rsidRPr="00D1208E">
              <w:rPr>
                <w:rFonts w:ascii="Times New Roman" w:hAnsi="Times New Roman"/>
                <w:sz w:val="24"/>
              </w:rPr>
              <w:t>mutatja be</w:t>
            </w:r>
            <w:r w:rsidR="00165A0F" w:rsidRPr="00D1208E">
              <w:rPr>
                <w:rFonts w:ascii="Times New Roman" w:hAnsi="Times New Roman"/>
                <w:sz w:val="24"/>
              </w:rPr>
              <w:t xml:space="preserve"> a hűbéri rendszert, az uradalmat és a mezőgazdaság fejlődését. O</w:t>
            </w:r>
            <w:r w:rsidRPr="00D1208E">
              <w:rPr>
                <w:rFonts w:ascii="Times New Roman" w:hAnsi="Times New Roman"/>
                <w:sz w:val="24"/>
              </w:rPr>
              <w:t xml:space="preserve">tthoni </w:t>
            </w:r>
            <w:r w:rsidRPr="00D1208E">
              <w:rPr>
                <w:rFonts w:ascii="Times New Roman" w:hAnsi="Times New Roman"/>
                <w:sz w:val="24"/>
              </w:rPr>
              <w:lastRenderedPageBreak/>
              <w:t>tanulásra, tétel</w:t>
            </w:r>
            <w:r w:rsidR="00004894">
              <w:rPr>
                <w:rFonts w:ascii="Times New Roman" w:hAnsi="Times New Roman"/>
                <w:sz w:val="24"/>
              </w:rPr>
              <w:t>-</w:t>
            </w:r>
            <w:r w:rsidRPr="00D1208E">
              <w:rPr>
                <w:rFonts w:ascii="Times New Roman" w:hAnsi="Times New Roman"/>
                <w:sz w:val="24"/>
              </w:rPr>
              <w:t>kidolgozás támogatására is ajánlom közép- és emelt</w:t>
            </w:r>
            <w:r w:rsidR="00004894">
              <w:rPr>
                <w:rFonts w:ascii="Times New Roman" w:hAnsi="Times New Roman"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sz w:val="24"/>
              </w:rPr>
              <w:t>szinten érettségiző diákok és felkészítő tanáraik számára.</w:t>
            </w:r>
            <w:r w:rsidR="00165A0F" w:rsidRPr="00D1208E">
              <w:rPr>
                <w:rFonts w:ascii="Times New Roman" w:hAnsi="Times New Roman"/>
                <w:sz w:val="24"/>
              </w:rPr>
              <w:t xml:space="preserve"> A videó hiányzó diákok számára a leghasznosabb, segítségével könnye</w:t>
            </w:r>
            <w:r w:rsidR="00187D98" w:rsidRPr="00D1208E">
              <w:rPr>
                <w:rFonts w:ascii="Times New Roman" w:hAnsi="Times New Roman"/>
                <w:sz w:val="24"/>
              </w:rPr>
              <w:t>bben és biztosabban</w:t>
            </w:r>
            <w:r w:rsidR="00165A0F" w:rsidRPr="00D1208E">
              <w:rPr>
                <w:rFonts w:ascii="Times New Roman" w:hAnsi="Times New Roman"/>
                <w:sz w:val="24"/>
              </w:rPr>
              <w:t xml:space="preserve"> pótolhatják a tananyagot.</w:t>
            </w:r>
          </w:p>
        </w:tc>
      </w:tr>
      <w:tr w:rsidR="007A2060" w:rsidRPr="00D1208E" w14:paraId="4E781E62" w14:textId="77777777" w:rsidTr="00C66059">
        <w:tc>
          <w:tcPr>
            <w:tcW w:w="4533" w:type="dxa"/>
          </w:tcPr>
          <w:p w14:paraId="0043B285" w14:textId="77777777" w:rsidR="00335DC6" w:rsidRPr="00D1208E" w:rsidRDefault="009C7DCB" w:rsidP="009825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8" w:history="1">
              <w:r w:rsidR="00335DC6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https://www.youtube.com/watch?v=URNjXksweyY</w:t>
              </w:r>
            </w:hyperlink>
          </w:p>
        </w:tc>
        <w:tc>
          <w:tcPr>
            <w:tcW w:w="4534" w:type="dxa"/>
          </w:tcPr>
          <w:p w14:paraId="40244EB7" w14:textId="77777777" w:rsidR="00335DC6" w:rsidRPr="00D1208E" w:rsidRDefault="00335DC6" w:rsidP="00335DC6">
            <w:pPr>
              <w:pStyle w:val="Cmsor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25124">
              <w:rPr>
                <w:rFonts w:ascii="Times New Roman" w:hAnsi="Times New Roman"/>
                <w:bCs w:val="0"/>
                <w:sz w:val="24"/>
                <w:szCs w:val="24"/>
              </w:rPr>
              <w:t>Videótanár – Nyugati és keleti államiság</w:t>
            </w:r>
            <w:r w:rsidRPr="00D1208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(idő: 10:31)</w:t>
            </w:r>
          </w:p>
          <w:p w14:paraId="6AEC6DB7" w14:textId="73E8E1BF" w:rsidR="00425B3C" w:rsidRDefault="00187D98" w:rsidP="00125124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videóban gyakorlott történelemtanár</w:t>
            </w:r>
            <w:r w:rsidR="00004894">
              <w:rPr>
                <w:rFonts w:ascii="Times New Roman" w:hAnsi="Times New Roman"/>
                <w:sz w:val="24"/>
              </w:rPr>
              <w:t xml:space="preserve"> -</w:t>
            </w:r>
            <w:r w:rsidRPr="00D1208E">
              <w:rPr>
                <w:rFonts w:ascii="Times New Roman" w:hAnsi="Times New Roman"/>
                <w:sz w:val="24"/>
              </w:rPr>
              <w:t xml:space="preserve"> a tananyagot szorosan szem előtt tartva </w:t>
            </w:r>
            <w:r w:rsidR="00004894">
              <w:rPr>
                <w:rFonts w:ascii="Times New Roman" w:hAnsi="Times New Roman"/>
                <w:sz w:val="24"/>
              </w:rPr>
              <w:t xml:space="preserve">- </w:t>
            </w:r>
            <w:r w:rsidRPr="00D1208E">
              <w:rPr>
                <w:rFonts w:ascii="Times New Roman" w:hAnsi="Times New Roman"/>
                <w:sz w:val="24"/>
              </w:rPr>
              <w:t xml:space="preserve">mutatja be a Bizánci Birodalom korabeli történetét, illetve Nyugat-Európa új államait a Nyugatrómai Birodalom felbomlása után. </w:t>
            </w:r>
          </w:p>
          <w:p w14:paraId="4BEC9760" w14:textId="48296129" w:rsidR="00187D98" w:rsidRPr="00D1208E" w:rsidRDefault="002D286B" w:rsidP="00125124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Frank Birodalom bemutatása 3:00 perctől kezdődik. Otthoni tanulásra, tétel</w:t>
            </w:r>
            <w:r w:rsidR="00BD6249">
              <w:rPr>
                <w:rFonts w:ascii="Times New Roman" w:hAnsi="Times New Roman"/>
                <w:sz w:val="24"/>
              </w:rPr>
              <w:t>-</w:t>
            </w:r>
            <w:r w:rsidRPr="00D1208E">
              <w:rPr>
                <w:rFonts w:ascii="Times New Roman" w:hAnsi="Times New Roman"/>
                <w:sz w:val="24"/>
              </w:rPr>
              <w:t>kidolgozás támogatására is ajánlom közép- és emelt</w:t>
            </w:r>
            <w:r w:rsidR="00BD6249">
              <w:rPr>
                <w:rFonts w:ascii="Times New Roman" w:hAnsi="Times New Roman"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sz w:val="24"/>
              </w:rPr>
              <w:t>szinten érettségiző diákok és felkészítő tanáraik számára. A videó hiányzó diákok számára a leghasznosabb, segítségével könnyebben és biztosabban pótolhatják a tananyagot.</w:t>
            </w:r>
          </w:p>
        </w:tc>
      </w:tr>
      <w:tr w:rsidR="007A2060" w:rsidRPr="00D1208E" w14:paraId="51706407" w14:textId="77777777" w:rsidTr="00C66059">
        <w:tc>
          <w:tcPr>
            <w:tcW w:w="4533" w:type="dxa"/>
          </w:tcPr>
          <w:p w14:paraId="71326DA4" w14:textId="77777777" w:rsidR="007970EE" w:rsidRPr="00D1208E" w:rsidRDefault="009C7DCB" w:rsidP="009825C6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19" w:history="1">
              <w:r w:rsidR="007970EE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https://www.youtube.com/watch?v=iEaCbz8Pzlk</w:t>
              </w:r>
            </w:hyperlink>
          </w:p>
        </w:tc>
        <w:tc>
          <w:tcPr>
            <w:tcW w:w="4534" w:type="dxa"/>
          </w:tcPr>
          <w:p w14:paraId="36A516D4" w14:textId="77777777" w:rsidR="007970EE" w:rsidRPr="00D1208E" w:rsidRDefault="002D286B" w:rsidP="00335DC6">
            <w:pPr>
              <w:pStyle w:val="Cmsor1"/>
              <w:shd w:val="clear" w:color="auto" w:fill="FFFFFF"/>
              <w:spacing w:before="0" w:after="0"/>
              <w:outlineLvl w:val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125124">
              <w:rPr>
                <w:rFonts w:ascii="Times New Roman" w:hAnsi="Times New Roman"/>
                <w:bCs w:val="0"/>
                <w:sz w:val="24"/>
                <w:szCs w:val="24"/>
              </w:rPr>
              <w:t>Tökéletlen történelem – Öt érdekesség a középkorról</w:t>
            </w:r>
            <w:r w:rsidRPr="00D1208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43D85" w:rsidRPr="00D1208E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(idő: 8:35)</w:t>
            </w:r>
          </w:p>
          <w:p w14:paraId="76698C5E" w14:textId="768136A3" w:rsidR="00243D85" w:rsidRPr="00D1208E" w:rsidRDefault="00243D85" w:rsidP="00007B07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A videó </w:t>
            </w:r>
            <w:r w:rsidR="00BD6249">
              <w:rPr>
                <w:rFonts w:ascii="Times New Roman" w:hAnsi="Times New Roman"/>
                <w:sz w:val="24"/>
              </w:rPr>
              <w:t xml:space="preserve">a </w:t>
            </w:r>
            <w:r w:rsidRPr="00D1208E">
              <w:rPr>
                <w:rFonts w:ascii="Times New Roman" w:hAnsi="Times New Roman"/>
                <w:sz w:val="24"/>
              </w:rPr>
              <w:t>középkori</w:t>
            </w:r>
            <w:r w:rsidR="00007B07" w:rsidRPr="00D1208E">
              <w:rPr>
                <w:rFonts w:ascii="Times New Roman" w:hAnsi="Times New Roman"/>
                <w:sz w:val="24"/>
              </w:rPr>
              <w:t xml:space="preserve"> életmódot</w:t>
            </w:r>
            <w:r w:rsidRPr="00D1208E">
              <w:rPr>
                <w:rFonts w:ascii="Times New Roman" w:hAnsi="Times New Roman"/>
                <w:sz w:val="24"/>
              </w:rPr>
              <w:t xml:space="preserve"> mutatja be, a diákok közelebbről megismerkedhetnek a </w:t>
            </w:r>
            <w:r w:rsidR="00007B07" w:rsidRPr="00D1208E">
              <w:rPr>
                <w:rFonts w:ascii="Times New Roman" w:hAnsi="Times New Roman"/>
                <w:sz w:val="24"/>
              </w:rPr>
              <w:t>középkori ember (jobbágy, városi polgár) mi</w:t>
            </w:r>
            <w:r w:rsidR="003E05CD">
              <w:rPr>
                <w:rFonts w:ascii="Times New Roman" w:hAnsi="Times New Roman"/>
                <w:sz w:val="24"/>
              </w:rPr>
              <w:t>n</w:t>
            </w:r>
            <w:r w:rsidR="00007B07" w:rsidRPr="00D1208E">
              <w:rPr>
                <w:rFonts w:ascii="Times New Roman" w:hAnsi="Times New Roman"/>
                <w:sz w:val="24"/>
              </w:rPr>
              <w:t>dennapjaival. Az órákon ráhangolásként, vagy lezárásként ajánlom. Különösen hasznos lehet az emelt szinten érettségizők számára.</w:t>
            </w:r>
          </w:p>
          <w:p w14:paraId="4A3AEBAF" w14:textId="5619F5C3" w:rsidR="00243D85" w:rsidRPr="00D1208E" w:rsidRDefault="00243D85" w:rsidP="00007B07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videó egyik különlegessége, hogy a narrációhoz a képek és térképek szabad</w:t>
            </w:r>
            <w:r w:rsidR="00BD6249">
              <w:rPr>
                <w:rFonts w:ascii="Times New Roman" w:hAnsi="Times New Roman"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sz w:val="24"/>
              </w:rPr>
              <w:t>kézzel készülnek, ennek ellenére nagyon pontosak (elkészülésüket gyorsítva látjuk is). A másik különlegesség, hogy a történelmi személyeket szabad</w:t>
            </w:r>
            <w:r w:rsidR="00BD6249">
              <w:rPr>
                <w:rFonts w:ascii="Times New Roman" w:hAnsi="Times New Roman"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sz w:val="24"/>
              </w:rPr>
              <w:t xml:space="preserve">kézzel rajzolt macskaként ábrázolja. E kombináció első olvasásra </w:t>
            </w:r>
            <w:r w:rsidR="00BD6249">
              <w:rPr>
                <w:rFonts w:ascii="Times New Roman" w:hAnsi="Times New Roman"/>
                <w:sz w:val="24"/>
              </w:rPr>
              <w:t xml:space="preserve">talán </w:t>
            </w:r>
            <w:r w:rsidRPr="00D1208E">
              <w:rPr>
                <w:rFonts w:ascii="Times New Roman" w:hAnsi="Times New Roman"/>
                <w:sz w:val="24"/>
              </w:rPr>
              <w:t>ellenszenvet válthat ki a pedagógusból, ugyanakkor személyes tapasztalatom, hogy a rendhagyó ábrázolások figyelemfelkeltők és motiválóan hatnak a diákokra.</w:t>
            </w:r>
          </w:p>
        </w:tc>
      </w:tr>
    </w:tbl>
    <w:p w14:paraId="5FBA3702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5DD3919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2529C728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4ECA1522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39999DC2" w14:textId="77777777" w:rsidR="004145A3" w:rsidRPr="00D1208E" w:rsidRDefault="004145A3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247312" w:rsidRPr="00D1208E" w14:paraId="5F969025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5545DE3D" w14:textId="77777777" w:rsidR="00247312" w:rsidRPr="00D1208E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Interaktív feladat</w:t>
            </w:r>
          </w:p>
        </w:tc>
        <w:tc>
          <w:tcPr>
            <w:tcW w:w="4534" w:type="dxa"/>
          </w:tcPr>
          <w:p w14:paraId="746B9DED" w14:textId="77777777" w:rsidR="00247312" w:rsidRPr="00D1208E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7A2060" w:rsidRPr="00D1208E" w14:paraId="509377B3" w14:textId="77777777" w:rsidTr="00F11C58">
        <w:tc>
          <w:tcPr>
            <w:tcW w:w="4533" w:type="dxa"/>
            <w:shd w:val="clear" w:color="auto" w:fill="D9E2F3" w:themeFill="accent5" w:themeFillTint="33"/>
          </w:tcPr>
          <w:p w14:paraId="2E24CFCE" w14:textId="77777777" w:rsidR="003D7429" w:rsidRPr="00D1208E" w:rsidRDefault="009C7DCB" w:rsidP="00247312">
            <w:pPr>
              <w:jc w:val="both"/>
              <w:rPr>
                <w:rFonts w:ascii="Times New Roman" w:hAnsi="Times New Roman"/>
                <w:sz w:val="24"/>
              </w:rPr>
            </w:pPr>
            <w:hyperlink r:id="rId20" w:history="1">
              <w:r w:rsidR="003D7429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https://learningapps.org/8150695</w:t>
              </w:r>
            </w:hyperlink>
          </w:p>
        </w:tc>
        <w:tc>
          <w:tcPr>
            <w:tcW w:w="4534" w:type="dxa"/>
          </w:tcPr>
          <w:p w14:paraId="5544EF0C" w14:textId="77777777" w:rsidR="003D7429" w:rsidRPr="00D1208E" w:rsidRDefault="003D742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25124">
              <w:rPr>
                <w:rFonts w:ascii="Times New Roman" w:hAnsi="Times New Roman"/>
                <w:b/>
                <w:sz w:val="24"/>
              </w:rPr>
              <w:t>Párkereső játék</w:t>
            </w:r>
            <w:r w:rsidRPr="00D1208E">
              <w:rPr>
                <w:rFonts w:ascii="Times New Roman" w:hAnsi="Times New Roman"/>
                <w:sz w:val="24"/>
              </w:rPr>
              <w:t xml:space="preserve"> a </w:t>
            </w:r>
            <w:r w:rsidR="003E05CD">
              <w:rPr>
                <w:rFonts w:ascii="Times New Roman" w:hAnsi="Times New Roman"/>
                <w:sz w:val="24"/>
              </w:rPr>
              <w:t>h</w:t>
            </w:r>
            <w:r w:rsidRPr="00D1208E">
              <w:rPr>
                <w:rFonts w:ascii="Times New Roman" w:hAnsi="Times New Roman"/>
                <w:sz w:val="24"/>
              </w:rPr>
              <w:t xml:space="preserve">űbériséggel kapcsolatban. A játékban a téma fogalmaihoz (6db) kell definíciókat rendelni, kb. 3 percet vesz igénybe.  Elsősorban tudáspróbára, tudásmélyítésre, rendszerezésre, ismétlésre ajánlom. A feladat emellett ráhangoló feladatként is használható. </w:t>
            </w:r>
          </w:p>
        </w:tc>
      </w:tr>
      <w:tr w:rsidR="007A2060" w:rsidRPr="00D1208E" w14:paraId="26D12D8B" w14:textId="77777777" w:rsidTr="00F11C58">
        <w:tc>
          <w:tcPr>
            <w:tcW w:w="4533" w:type="dxa"/>
          </w:tcPr>
          <w:p w14:paraId="4463EDC9" w14:textId="77777777" w:rsidR="00247312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1" w:history="1">
              <w:r w:rsidR="003D7429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https://learningapps.org/5025487</w:t>
              </w:r>
            </w:hyperlink>
          </w:p>
        </w:tc>
        <w:tc>
          <w:tcPr>
            <w:tcW w:w="4534" w:type="dxa"/>
          </w:tcPr>
          <w:p w14:paraId="48A6171A" w14:textId="77777777" w:rsidR="00247312" w:rsidRPr="00D1208E" w:rsidRDefault="003D742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25124">
              <w:rPr>
                <w:rFonts w:ascii="Times New Roman" w:hAnsi="Times New Roman"/>
                <w:b/>
                <w:sz w:val="24"/>
              </w:rPr>
              <w:t>Csoportba rendezős játék</w:t>
            </w:r>
            <w:r w:rsidRPr="00D1208E">
              <w:rPr>
                <w:rFonts w:ascii="Times New Roman" w:hAnsi="Times New Roman"/>
                <w:sz w:val="24"/>
              </w:rPr>
              <w:t xml:space="preserve"> a Frank Birodalom történetével kapcsolatban. A feladatban 20 adatot (évszám, fogalom, helységnév) kell négy névhez rendelni (Klodvig, Martell Károly, Kis Pippin, Nagy Károly). Elsősorban tudáspróbára, tudásmélyítésre, rendszerezésre, ismétlésre ajánlom. </w:t>
            </w:r>
            <w:r w:rsidR="00CB051F" w:rsidRPr="00D1208E">
              <w:rPr>
                <w:rFonts w:ascii="Times New Roman" w:hAnsi="Times New Roman"/>
                <w:sz w:val="24"/>
              </w:rPr>
              <w:t>(Kb. 5 perc)</w:t>
            </w:r>
          </w:p>
        </w:tc>
      </w:tr>
      <w:tr w:rsidR="007A2060" w:rsidRPr="00D1208E" w14:paraId="5A934B23" w14:textId="77777777" w:rsidTr="00F11C58">
        <w:tc>
          <w:tcPr>
            <w:tcW w:w="4533" w:type="dxa"/>
          </w:tcPr>
          <w:p w14:paraId="41CCF2F4" w14:textId="77777777" w:rsidR="00247312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2" w:history="1">
              <w:r w:rsidR="003D7429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https://learningapps.org/7032616</w:t>
              </w:r>
            </w:hyperlink>
          </w:p>
        </w:tc>
        <w:tc>
          <w:tcPr>
            <w:tcW w:w="4534" w:type="dxa"/>
          </w:tcPr>
          <w:p w14:paraId="6E916317" w14:textId="3B4F21AA" w:rsidR="00247312" w:rsidRPr="00D1208E" w:rsidRDefault="003D7429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25124">
              <w:rPr>
                <w:rFonts w:ascii="Times New Roman" w:hAnsi="Times New Roman"/>
                <w:b/>
                <w:sz w:val="24"/>
              </w:rPr>
              <w:t>Ábrakiegészítő játék</w:t>
            </w:r>
            <w:r w:rsidRPr="00D1208E">
              <w:rPr>
                <w:rFonts w:ascii="Times New Roman" w:hAnsi="Times New Roman"/>
                <w:sz w:val="24"/>
              </w:rPr>
              <w:t xml:space="preserve"> a hűbéri lánc témájában. A feladatban a hűbéri lánc ábráját kell az előre megadott, megfelelő fogalmakkal, megállapításokkal kiegészíteni. Elsősorban </w:t>
            </w:r>
            <w:r w:rsidR="00BD6249">
              <w:rPr>
                <w:rFonts w:ascii="Times New Roman" w:hAnsi="Times New Roman"/>
                <w:sz w:val="24"/>
              </w:rPr>
              <w:t xml:space="preserve">a </w:t>
            </w:r>
            <w:r w:rsidRPr="00D1208E">
              <w:rPr>
                <w:rFonts w:ascii="Times New Roman" w:hAnsi="Times New Roman"/>
                <w:sz w:val="24"/>
              </w:rPr>
              <w:t>tudás ellenőrzés</w:t>
            </w:r>
            <w:r w:rsidR="00BD6249">
              <w:rPr>
                <w:rFonts w:ascii="Times New Roman" w:hAnsi="Times New Roman"/>
                <w:sz w:val="24"/>
              </w:rPr>
              <w:t>é</w:t>
            </w:r>
            <w:r w:rsidRPr="00D1208E">
              <w:rPr>
                <w:rFonts w:ascii="Times New Roman" w:hAnsi="Times New Roman"/>
                <w:sz w:val="24"/>
              </w:rPr>
              <w:t xml:space="preserve">re ajánlom. </w:t>
            </w:r>
            <w:r w:rsidR="00CB051F" w:rsidRPr="00D1208E">
              <w:rPr>
                <w:rFonts w:ascii="Times New Roman" w:hAnsi="Times New Roman"/>
                <w:sz w:val="24"/>
              </w:rPr>
              <w:t xml:space="preserve"> (Kb. 3 perc)</w:t>
            </w:r>
          </w:p>
        </w:tc>
      </w:tr>
      <w:tr w:rsidR="007A2060" w:rsidRPr="00D1208E" w14:paraId="2DA23AF6" w14:textId="77777777" w:rsidTr="00F11C58">
        <w:tc>
          <w:tcPr>
            <w:tcW w:w="4533" w:type="dxa"/>
          </w:tcPr>
          <w:p w14:paraId="5FB65933" w14:textId="77777777" w:rsidR="00247312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3" w:history="1">
              <w:r w:rsidR="007027A0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https://learningapps.org/3221456</w:t>
              </w:r>
            </w:hyperlink>
          </w:p>
        </w:tc>
        <w:tc>
          <w:tcPr>
            <w:tcW w:w="4534" w:type="dxa"/>
          </w:tcPr>
          <w:p w14:paraId="7188F169" w14:textId="3CF61F12" w:rsidR="00247312" w:rsidRPr="00D1208E" w:rsidRDefault="007027A0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25124">
              <w:rPr>
                <w:rFonts w:ascii="Times New Roman" w:hAnsi="Times New Roman"/>
                <w:b/>
                <w:sz w:val="24"/>
              </w:rPr>
              <w:t>Csoportba rendező</w:t>
            </w:r>
            <w:r w:rsidR="00425B3C">
              <w:rPr>
                <w:rFonts w:ascii="Times New Roman" w:hAnsi="Times New Roman"/>
                <w:b/>
                <w:sz w:val="24"/>
              </w:rPr>
              <w:t>s</w:t>
            </w:r>
            <w:r w:rsidRPr="00C02A9B">
              <w:rPr>
                <w:rFonts w:ascii="Times New Roman" w:hAnsi="Times New Roman"/>
                <w:b/>
                <w:sz w:val="24"/>
              </w:rPr>
              <w:t xml:space="preserve"> játék</w:t>
            </w:r>
            <w:r w:rsidRPr="00D1208E">
              <w:rPr>
                <w:rFonts w:ascii="Times New Roman" w:hAnsi="Times New Roman"/>
                <w:sz w:val="24"/>
              </w:rPr>
              <w:t xml:space="preserve"> az uradalom témájában. A feladatban az uradalom részeiről kell eldönteni, hogy a jobbágy vagy a földesúr használja-e, vagy közösen. Elsősorban tudáspróbára, tudásmélyítésre, rendszerezésre, ismétlésre ajánlom.</w:t>
            </w:r>
            <w:r w:rsidR="00CB051F" w:rsidRPr="00D1208E">
              <w:rPr>
                <w:rFonts w:ascii="Times New Roman" w:hAnsi="Times New Roman"/>
                <w:sz w:val="24"/>
              </w:rPr>
              <w:t xml:space="preserve"> (Kb. 3 perc)</w:t>
            </w:r>
          </w:p>
        </w:tc>
      </w:tr>
      <w:tr w:rsidR="00456CCC" w:rsidRPr="00D1208E" w14:paraId="190B754D" w14:textId="77777777" w:rsidTr="00F11C58">
        <w:tc>
          <w:tcPr>
            <w:tcW w:w="4533" w:type="dxa"/>
          </w:tcPr>
          <w:p w14:paraId="43BCC5E9" w14:textId="77777777" w:rsidR="00456CCC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4" w:history="1">
              <w:r w:rsidR="00456CCC" w:rsidRPr="00D1208E">
                <w:rPr>
                  <w:rStyle w:val="Hiperhivatkozs"/>
                  <w:rFonts w:ascii="Times New Roman" w:hAnsi="Times New Roman"/>
                  <w:color w:val="auto"/>
                  <w:sz w:val="24"/>
                </w:rPr>
                <w:t>https://learningapps.org/2131642</w:t>
              </w:r>
            </w:hyperlink>
          </w:p>
        </w:tc>
        <w:tc>
          <w:tcPr>
            <w:tcW w:w="4534" w:type="dxa"/>
          </w:tcPr>
          <w:p w14:paraId="3C014D9E" w14:textId="4912B83A" w:rsidR="00456CCC" w:rsidRPr="00D1208E" w:rsidRDefault="00456CCC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25124">
              <w:rPr>
                <w:rFonts w:ascii="Times New Roman" w:hAnsi="Times New Roman"/>
                <w:b/>
                <w:sz w:val="24"/>
              </w:rPr>
              <w:t xml:space="preserve">Az uradalom részei nevű </w:t>
            </w:r>
            <w:r w:rsidR="007917DE" w:rsidRPr="00125124">
              <w:rPr>
                <w:rFonts w:ascii="Times New Roman" w:hAnsi="Times New Roman"/>
                <w:b/>
                <w:sz w:val="24"/>
              </w:rPr>
              <w:t>játékban</w:t>
            </w:r>
            <w:r w:rsidR="007917DE" w:rsidRPr="00D1208E">
              <w:rPr>
                <w:rFonts w:ascii="Times New Roman" w:hAnsi="Times New Roman"/>
                <w:sz w:val="24"/>
              </w:rPr>
              <w:t xml:space="preserve"> az uradalom részeinek neveit kell hozzárendelni az uradalmat ábrázoló kép megfelelő területeihez. A feladatban megjelenő kép jól mutatja be az uradalom jellemzőit, így </w:t>
            </w:r>
            <w:r w:rsidR="007917DE" w:rsidRPr="00D1208E">
              <w:rPr>
                <w:rFonts w:ascii="Times New Roman" w:hAnsi="Times New Roman"/>
                <w:sz w:val="24"/>
              </w:rPr>
              <w:lastRenderedPageBreak/>
              <w:t>szemléltetésre is alkalmas. A tartalom közép és emelt</w:t>
            </w:r>
            <w:r w:rsidR="00BD6249">
              <w:rPr>
                <w:rFonts w:ascii="Times New Roman" w:hAnsi="Times New Roman"/>
                <w:sz w:val="24"/>
              </w:rPr>
              <w:t xml:space="preserve"> </w:t>
            </w:r>
            <w:r w:rsidR="007917DE" w:rsidRPr="00D1208E">
              <w:rPr>
                <w:rFonts w:ascii="Times New Roman" w:hAnsi="Times New Roman"/>
                <w:sz w:val="24"/>
              </w:rPr>
              <w:t xml:space="preserve">szinten is használható. Kiválóan mérhető vele, hogy a diák valóban érti-e a témát. </w:t>
            </w:r>
            <w:r w:rsidR="00CB051F" w:rsidRPr="00D1208E">
              <w:rPr>
                <w:rFonts w:ascii="Times New Roman" w:hAnsi="Times New Roman"/>
                <w:sz w:val="24"/>
              </w:rPr>
              <w:t>(Kb. 7 perc)</w:t>
            </w:r>
          </w:p>
        </w:tc>
      </w:tr>
    </w:tbl>
    <w:p w14:paraId="679FC8B6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77E3E1BA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D1208E" w14:paraId="5B5810F4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7C57A72F" w14:textId="77777777" w:rsidR="00247312" w:rsidRPr="00D1208E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Internetes tartalom vagy alkalmazás </w:t>
            </w:r>
          </w:p>
        </w:tc>
        <w:tc>
          <w:tcPr>
            <w:tcW w:w="4564" w:type="dxa"/>
          </w:tcPr>
          <w:p w14:paraId="49B5B7C6" w14:textId="77777777" w:rsidR="00247312" w:rsidRPr="00D1208E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247312" w:rsidRPr="00D1208E" w14:paraId="2651EA3C" w14:textId="77777777" w:rsidTr="00F11C58">
        <w:tc>
          <w:tcPr>
            <w:tcW w:w="4503" w:type="dxa"/>
          </w:tcPr>
          <w:p w14:paraId="5C8F3B4D" w14:textId="77777777" w:rsidR="00247312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hyperlink r:id="rId25" w:history="1">
              <w:r w:rsidR="007C43C8" w:rsidRPr="00D1208E">
                <w:rPr>
                  <w:rStyle w:val="Hiperhivatkozs"/>
                  <w:rFonts w:ascii="Times New Roman" w:hAnsi="Times New Roman"/>
                  <w:sz w:val="24"/>
                </w:rPr>
                <w:t>http://vmek.oszk.hu/04800/04818/04818.pdf</w:t>
              </w:r>
            </w:hyperlink>
          </w:p>
        </w:tc>
        <w:tc>
          <w:tcPr>
            <w:tcW w:w="4564" w:type="dxa"/>
          </w:tcPr>
          <w:p w14:paraId="7DE2F0EE" w14:textId="77777777" w:rsidR="00247312" w:rsidRPr="00D1208E" w:rsidRDefault="007C43C8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25124">
              <w:rPr>
                <w:rFonts w:ascii="Times New Roman" w:hAnsi="Times New Roman"/>
                <w:b/>
                <w:sz w:val="24"/>
              </w:rPr>
              <w:t>Szántó Richárd</w:t>
            </w:r>
            <w:r w:rsidR="00D1208E" w:rsidRPr="0012512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25124">
              <w:rPr>
                <w:rFonts w:ascii="Times New Roman" w:hAnsi="Times New Roman"/>
                <w:b/>
                <w:sz w:val="24"/>
              </w:rPr>
              <w:t>(</w:t>
            </w:r>
            <w:proofErr w:type="spellStart"/>
            <w:r w:rsidRPr="00125124">
              <w:rPr>
                <w:rFonts w:ascii="Times New Roman" w:hAnsi="Times New Roman"/>
                <w:b/>
                <w:sz w:val="24"/>
              </w:rPr>
              <w:t>szerk</w:t>
            </w:r>
            <w:proofErr w:type="spellEnd"/>
            <w:r w:rsidRPr="00125124">
              <w:rPr>
                <w:rFonts w:ascii="Times New Roman" w:hAnsi="Times New Roman"/>
                <w:b/>
                <w:sz w:val="24"/>
              </w:rPr>
              <w:t>.):</w:t>
            </w:r>
            <w:r w:rsidR="00D1208E" w:rsidRPr="0012512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125124">
              <w:rPr>
                <w:rFonts w:ascii="Times New Roman" w:hAnsi="Times New Roman"/>
                <w:b/>
                <w:sz w:val="24"/>
              </w:rPr>
              <w:t>Középkori Egyetemes Történelem</w:t>
            </w:r>
            <w:r w:rsidR="00305F9A" w:rsidRPr="00125124">
              <w:rPr>
                <w:rFonts w:ascii="Times New Roman" w:hAnsi="Times New Roman"/>
                <w:b/>
                <w:sz w:val="24"/>
              </w:rPr>
              <w:t>,</w:t>
            </w:r>
            <w:r w:rsidRPr="00125124">
              <w:rPr>
                <w:rFonts w:ascii="Times New Roman" w:hAnsi="Times New Roman"/>
                <w:b/>
                <w:sz w:val="24"/>
              </w:rPr>
              <w:t xml:space="preserve"> térképvázlatok gyűjteménye,</w:t>
            </w:r>
            <w:r w:rsidRPr="00D1208E">
              <w:rPr>
                <w:rFonts w:ascii="Times New Roman" w:hAnsi="Times New Roman"/>
                <w:sz w:val="24"/>
              </w:rPr>
              <w:t xml:space="preserve"> Bölcsész Konzorcium, Szeged-Budapest, 2006. </w:t>
            </w:r>
          </w:p>
          <w:p w14:paraId="0641D340" w14:textId="6E3255DF" w:rsidR="00305F9A" w:rsidRPr="00D1208E" w:rsidRDefault="00305F9A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gyűjtemény a térképeket régiónként/ államonként csoportosítja. Remekül használható a pedagógus számára térképdidaktika gyakorlására. A diákok esetében kiváló a térben lejátszódó történelmi folyamatok, térbeli kiterjedéssel rendelkező struktúrák megértésének és megismerésének támogatására. Elsősorban emelt</w:t>
            </w:r>
            <w:r w:rsidR="00BD6249">
              <w:rPr>
                <w:rFonts w:ascii="Times New Roman" w:hAnsi="Times New Roman"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sz w:val="24"/>
              </w:rPr>
              <w:t xml:space="preserve">szintű érettségiző, versenyre készülő diákok felkészítéséhez, valamint a térképes feladatok gyakoroltatására ajánlom.  </w:t>
            </w:r>
          </w:p>
        </w:tc>
      </w:tr>
      <w:tr w:rsidR="00305F9A" w:rsidRPr="00D1208E" w14:paraId="4EE85CA6" w14:textId="77777777" w:rsidTr="00F11C58">
        <w:tc>
          <w:tcPr>
            <w:tcW w:w="4503" w:type="dxa"/>
          </w:tcPr>
          <w:p w14:paraId="2F93CB2D" w14:textId="77777777" w:rsidR="00305F9A" w:rsidRPr="00D1208E" w:rsidRDefault="009C7DC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hyperlink r:id="rId26" w:history="1">
              <w:r w:rsidR="00305F9A" w:rsidRPr="00D1208E">
                <w:rPr>
                  <w:rStyle w:val="Hiperhivatkozs"/>
                  <w:rFonts w:ascii="Times New Roman" w:hAnsi="Times New Roman"/>
                  <w:sz w:val="24"/>
                </w:rPr>
                <w:t>http://tortenelemcikkek.hu/node/287</w:t>
              </w:r>
            </w:hyperlink>
          </w:p>
        </w:tc>
        <w:tc>
          <w:tcPr>
            <w:tcW w:w="4564" w:type="dxa"/>
          </w:tcPr>
          <w:p w14:paraId="53E64CD8" w14:textId="77777777" w:rsidR="00305F9A" w:rsidRPr="00125124" w:rsidRDefault="00790A8B" w:rsidP="00247312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125124">
              <w:rPr>
                <w:rFonts w:ascii="Times New Roman" w:hAnsi="Times New Roman"/>
                <w:b/>
                <w:sz w:val="24"/>
              </w:rPr>
              <w:t xml:space="preserve">Harmat Árpád Péter: A hűbériség és lovagság, 2015. </w:t>
            </w:r>
          </w:p>
          <w:p w14:paraId="451EEFF5" w14:textId="66F4C316" w:rsidR="00790A8B" w:rsidRPr="00D1208E" w:rsidRDefault="00790A8B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cikkben rövid, de tartalmas részt találunk a hűbériségről. A rész, bár több információt tartalmaz az érettségin elvártaknál, nem csak tanári felkészülésre, vagy emelt</w:t>
            </w:r>
            <w:r w:rsidR="00BD6249">
              <w:rPr>
                <w:rFonts w:ascii="Times New Roman" w:hAnsi="Times New Roman"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sz w:val="24"/>
              </w:rPr>
              <w:t xml:space="preserve">szintű érettségire, versenyre való készülésre alkalmas. Olvasmányossága, logikus, érthető magyarázata miatt a középszinten érettségizők számára is feladható. </w:t>
            </w:r>
            <w:r w:rsidR="003B2374" w:rsidRPr="00D1208E">
              <w:rPr>
                <w:rFonts w:ascii="Times New Roman" w:hAnsi="Times New Roman"/>
                <w:sz w:val="24"/>
              </w:rPr>
              <w:t xml:space="preserve">A megértést képek segítik. </w:t>
            </w:r>
            <w:r w:rsidRPr="00D1208E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2249ECF5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09143984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p w14:paraId="67EF2D81" w14:textId="77777777" w:rsidR="00247312" w:rsidRPr="00D1208E" w:rsidRDefault="00247312" w:rsidP="00247312">
      <w:pPr>
        <w:jc w:val="both"/>
        <w:rPr>
          <w:rFonts w:ascii="Times New Roman" w:eastAsia="Calibri" w:hAnsi="Times New Roman"/>
          <w:b/>
          <w:sz w:val="24"/>
          <w:u w:val="single"/>
          <w:lang w:eastAsia="en-US"/>
        </w:rPr>
      </w:pPr>
      <w:r w:rsidRPr="00D1208E">
        <w:rPr>
          <w:rFonts w:ascii="Times New Roman" w:eastAsia="Calibri" w:hAnsi="Times New Roman"/>
          <w:b/>
          <w:sz w:val="24"/>
          <w:u w:val="single"/>
          <w:lang w:eastAsia="en-US"/>
        </w:rPr>
        <w:t>Letölthető tartalmak:</w:t>
      </w:r>
    </w:p>
    <w:p w14:paraId="5DB1A2AD" w14:textId="77777777" w:rsidR="00247312" w:rsidRPr="00D1208E" w:rsidRDefault="00247312" w:rsidP="00247312">
      <w:pPr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Style w:val="Rcsostblzat1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247312" w:rsidRPr="00D1208E" w14:paraId="49564B1D" w14:textId="77777777" w:rsidTr="00F11C58">
        <w:tc>
          <w:tcPr>
            <w:tcW w:w="4503" w:type="dxa"/>
            <w:shd w:val="clear" w:color="auto" w:fill="D9E2F3" w:themeFill="accent5" w:themeFillTint="33"/>
          </w:tcPr>
          <w:p w14:paraId="02BAA782" w14:textId="736541D6" w:rsidR="00247312" w:rsidRPr="00D1208E" w:rsidRDefault="00247312" w:rsidP="00247312">
            <w:pPr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lastRenderedPageBreak/>
              <w:t>Kinyomtatható tanulási eszköz (óravázlat, prezentáció, feladatlap stb</w:t>
            </w:r>
            <w:r w:rsidR="00BD6249">
              <w:rPr>
                <w:rFonts w:ascii="Times New Roman" w:hAnsi="Times New Roman"/>
                <w:sz w:val="24"/>
              </w:rPr>
              <w:t>.</w:t>
            </w:r>
            <w:r w:rsidRPr="00D1208E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564" w:type="dxa"/>
          </w:tcPr>
          <w:p w14:paraId="4DB8E5D7" w14:textId="77777777" w:rsidR="00247312" w:rsidRPr="00D1208E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Értékelő megjegyzések</w:t>
            </w:r>
          </w:p>
        </w:tc>
      </w:tr>
      <w:tr w:rsidR="00D1208E" w:rsidRPr="00D1208E" w14:paraId="45D63EFE" w14:textId="77777777" w:rsidTr="00F11C58">
        <w:tc>
          <w:tcPr>
            <w:tcW w:w="4503" w:type="dxa"/>
          </w:tcPr>
          <w:p w14:paraId="0E8C787F" w14:textId="77777777" w:rsidR="0022300A" w:rsidRDefault="0022300A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Tori_9_evf_61_tmcs_vv_sanyag1.ppt</w:t>
            </w:r>
          </w:p>
          <w:p w14:paraId="3DF75543" w14:textId="77777777" w:rsidR="00247312" w:rsidRPr="00D1208E" w:rsidRDefault="00247312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548EBCDC" w14:textId="77777777" w:rsidR="00615467" w:rsidRDefault="00615467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i/>
                <w:sz w:val="24"/>
              </w:rPr>
              <w:t>Prezentáció: A hűbériség és a jobbágyság kialakulása</w:t>
            </w:r>
            <w:r w:rsidRPr="00D1208E">
              <w:rPr>
                <w:rFonts w:ascii="Times New Roman" w:hAnsi="Times New Roman"/>
                <w:sz w:val="24"/>
              </w:rPr>
              <w:t xml:space="preserve"> </w:t>
            </w:r>
          </w:p>
          <w:p w14:paraId="02F035BE" w14:textId="77777777" w:rsidR="00A15DF2" w:rsidRPr="00D1208E" w:rsidRDefault="00A15DF2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A rövid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power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point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prezentáció a hűbériség és a jobbágyság kialakulását mutatja be. A folyamatok megértését két saját készítésű ábra segíti.</w:t>
            </w:r>
          </w:p>
          <w:p w14:paraId="544A6A20" w14:textId="77777777" w:rsidR="00247312" w:rsidRPr="00D1208E" w:rsidRDefault="00A15DF2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A 7 diából álló diasor segítségével a téma kb. 15 perc alatt bemutatható, amennyiben a diákok a diasor tartalmát le is jegyzetelik, a szükséges idő kb. 30 percre bővül. </w:t>
            </w:r>
            <w:r w:rsidR="00116D29" w:rsidRPr="00D1208E">
              <w:rPr>
                <w:rFonts w:ascii="Times New Roman" w:hAnsi="Times New Roman"/>
                <w:sz w:val="24"/>
              </w:rPr>
              <w:t xml:space="preserve">Otthoni tanuláshoz, tétel kidolgozásához is hasznos. </w:t>
            </w:r>
          </w:p>
        </w:tc>
      </w:tr>
      <w:tr w:rsidR="00D1208E" w:rsidRPr="00D1208E" w14:paraId="13CC3914" w14:textId="77777777" w:rsidTr="00F11C58">
        <w:tc>
          <w:tcPr>
            <w:tcW w:w="4503" w:type="dxa"/>
          </w:tcPr>
          <w:p w14:paraId="473B804C" w14:textId="77777777" w:rsidR="00615467" w:rsidRDefault="0061546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Tori_9_evf_61_tmcs_vv_sanyag2.doc</w:t>
            </w:r>
          </w:p>
          <w:p w14:paraId="50B5BE46" w14:textId="77777777" w:rsidR="00DA4C6F" w:rsidRPr="00D1208E" w:rsidRDefault="00DA4C6F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4564" w:type="dxa"/>
          </w:tcPr>
          <w:p w14:paraId="67515506" w14:textId="77777777" w:rsidR="00615467" w:rsidRDefault="00615467" w:rsidP="00A15DF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1208E">
              <w:rPr>
                <w:rFonts w:ascii="Times New Roman" w:hAnsi="Times New Roman"/>
                <w:i/>
                <w:sz w:val="24"/>
              </w:rPr>
              <w:t xml:space="preserve">Feladat: A hűbériség és </w:t>
            </w:r>
            <w:proofErr w:type="gramStart"/>
            <w:r w:rsidRPr="00D1208E">
              <w:rPr>
                <w:rFonts w:ascii="Times New Roman" w:hAnsi="Times New Roman"/>
                <w:i/>
                <w:sz w:val="24"/>
              </w:rPr>
              <w:t>a  jobbágyság</w:t>
            </w:r>
            <w:proofErr w:type="gramEnd"/>
            <w:r w:rsidRPr="00D1208E">
              <w:rPr>
                <w:rFonts w:ascii="Times New Roman" w:hAnsi="Times New Roman"/>
                <w:i/>
                <w:sz w:val="24"/>
              </w:rPr>
              <w:t xml:space="preserve"> (</w:t>
            </w:r>
            <w:proofErr w:type="spellStart"/>
            <w:r w:rsidRPr="00D1208E">
              <w:rPr>
                <w:rFonts w:ascii="Times New Roman" w:hAnsi="Times New Roman"/>
                <w:i/>
                <w:sz w:val="24"/>
              </w:rPr>
              <w:t>Zanza</w:t>
            </w:r>
            <w:proofErr w:type="spellEnd"/>
            <w:r w:rsidRPr="00D1208E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D1208E">
              <w:rPr>
                <w:rFonts w:ascii="Times New Roman" w:hAnsi="Times New Roman"/>
                <w:i/>
                <w:sz w:val="24"/>
              </w:rPr>
              <w:t>tv-hez</w:t>
            </w:r>
            <w:proofErr w:type="spellEnd"/>
            <w:r w:rsidRPr="00D1208E">
              <w:rPr>
                <w:rFonts w:ascii="Times New Roman" w:hAnsi="Times New Roman"/>
                <w:i/>
                <w:sz w:val="24"/>
              </w:rPr>
              <w:t>)</w:t>
            </w:r>
          </w:p>
          <w:p w14:paraId="3637BFF7" w14:textId="5D3EE274" w:rsidR="00DA4C6F" w:rsidRPr="00D1208E" w:rsidRDefault="00BE0DD8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 9 kérdésből álló</w:t>
            </w:r>
            <w:r w:rsidR="000C79C1">
              <w:rPr>
                <w:rFonts w:ascii="Times New Roman" w:hAnsi="Times New Roman"/>
                <w:sz w:val="24"/>
              </w:rPr>
              <w:t>, saját készítésű</w:t>
            </w:r>
            <w:r w:rsidRPr="00D1208E">
              <w:rPr>
                <w:rFonts w:ascii="Times New Roman" w:hAnsi="Times New Roman"/>
                <w:sz w:val="24"/>
              </w:rPr>
              <w:t xml:space="preserve"> feladatsor a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Zanza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Tv</w:t>
            </w:r>
            <w:r w:rsidR="00B001FA" w:rsidRPr="00D1208E">
              <w:rPr>
                <w:rFonts w:ascii="Times New Roman" w:hAnsi="Times New Roman"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sz w:val="24"/>
              </w:rPr>
              <w:t>- „Államok a középkorban” című videójának</w:t>
            </w:r>
            <w:r w:rsidR="00116D29" w:rsidRPr="00D1208E">
              <w:rPr>
                <w:rFonts w:ascii="Times New Roman" w:hAnsi="Times New Roman"/>
                <w:sz w:val="24"/>
              </w:rPr>
              <w:t xml:space="preserve"> (idő:5:22) </w:t>
            </w:r>
            <w:r w:rsidRPr="00D1208E">
              <w:rPr>
                <w:rFonts w:ascii="Times New Roman" w:hAnsi="Times New Roman"/>
                <w:sz w:val="24"/>
              </w:rPr>
              <w:t>hűbériséget, jobbágyságot és az uradalmat feldolgozó részletéhez készült (3:00 per</w:t>
            </w:r>
            <w:r w:rsidR="00B001FA" w:rsidRPr="00D1208E">
              <w:rPr>
                <w:rFonts w:ascii="Times New Roman" w:hAnsi="Times New Roman"/>
                <w:sz w:val="24"/>
              </w:rPr>
              <w:t>ctől</w:t>
            </w:r>
            <w:r w:rsidRPr="00D1208E">
              <w:rPr>
                <w:rFonts w:ascii="Times New Roman" w:hAnsi="Times New Roman"/>
                <w:sz w:val="24"/>
              </w:rPr>
              <w:t>)</w:t>
            </w:r>
            <w:r w:rsidR="00B001FA" w:rsidRPr="00D1208E">
              <w:rPr>
                <w:rFonts w:ascii="Times New Roman" w:hAnsi="Times New Roman"/>
                <w:sz w:val="24"/>
              </w:rPr>
              <w:t>. Célja, hogy a videó megtekintésekor a d</w:t>
            </w:r>
            <w:r w:rsidR="00870DB4">
              <w:rPr>
                <w:rFonts w:ascii="Times New Roman" w:hAnsi="Times New Roman"/>
                <w:sz w:val="24"/>
              </w:rPr>
              <w:t>i</w:t>
            </w:r>
            <w:r w:rsidR="00B001FA" w:rsidRPr="00D1208E">
              <w:rPr>
                <w:rFonts w:ascii="Times New Roman" w:hAnsi="Times New Roman"/>
                <w:sz w:val="24"/>
              </w:rPr>
              <w:t>ákok figyelme ne kalandozzon el, s hogy azt már célzottan nézzék. A feladatot a téma bevezetéseként érdemes elvégeztetni, de házi</w:t>
            </w:r>
            <w:r w:rsidR="00BD6249">
              <w:rPr>
                <w:rFonts w:ascii="Times New Roman" w:hAnsi="Times New Roman"/>
                <w:sz w:val="24"/>
              </w:rPr>
              <w:t xml:space="preserve"> </w:t>
            </w:r>
            <w:r w:rsidR="00B001FA" w:rsidRPr="00D1208E">
              <w:rPr>
                <w:rFonts w:ascii="Times New Roman" w:hAnsi="Times New Roman"/>
                <w:sz w:val="24"/>
              </w:rPr>
              <w:t xml:space="preserve">feladatnak is alkalmas. </w:t>
            </w:r>
          </w:p>
        </w:tc>
      </w:tr>
      <w:tr w:rsidR="00367BDF" w:rsidRPr="00D1208E" w14:paraId="12233A2E" w14:textId="77777777" w:rsidTr="00F11C58">
        <w:tc>
          <w:tcPr>
            <w:tcW w:w="4503" w:type="dxa"/>
          </w:tcPr>
          <w:p w14:paraId="1CB67FA5" w14:textId="77777777" w:rsidR="00367BDF" w:rsidRPr="00D1208E" w:rsidRDefault="0061546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Tori_9_evf_61_tmcs_vv_sanyag3.ppt</w:t>
            </w:r>
          </w:p>
        </w:tc>
        <w:tc>
          <w:tcPr>
            <w:tcW w:w="4564" w:type="dxa"/>
          </w:tcPr>
          <w:p w14:paraId="204BAC71" w14:textId="77777777" w:rsidR="00367BDF" w:rsidRPr="00D1208E" w:rsidRDefault="00615467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i/>
                <w:sz w:val="24"/>
              </w:rPr>
              <w:t>Prezentáció: Az uradalom és a mezőgazdaság</w:t>
            </w:r>
            <w:r w:rsidRPr="00D1208E">
              <w:rPr>
                <w:rFonts w:ascii="Times New Roman" w:hAnsi="Times New Roman"/>
                <w:sz w:val="24"/>
              </w:rPr>
              <w:t xml:space="preserve"> </w:t>
            </w:r>
            <w:r w:rsidR="00B001FA" w:rsidRPr="00D1208E">
              <w:rPr>
                <w:rFonts w:ascii="Times New Roman" w:hAnsi="Times New Roman"/>
                <w:sz w:val="24"/>
              </w:rPr>
              <w:t xml:space="preserve">A rövid, 7 diából álló </w:t>
            </w:r>
            <w:proofErr w:type="spellStart"/>
            <w:r w:rsidR="00B001FA" w:rsidRPr="00D1208E">
              <w:rPr>
                <w:rFonts w:ascii="Times New Roman" w:hAnsi="Times New Roman"/>
                <w:sz w:val="24"/>
              </w:rPr>
              <w:t>power</w:t>
            </w:r>
            <w:proofErr w:type="spellEnd"/>
            <w:r w:rsidR="00B001FA" w:rsidRPr="00D120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B001FA" w:rsidRPr="00D1208E">
              <w:rPr>
                <w:rFonts w:ascii="Times New Roman" w:hAnsi="Times New Roman"/>
                <w:sz w:val="24"/>
              </w:rPr>
              <w:t>point</w:t>
            </w:r>
            <w:proofErr w:type="spellEnd"/>
            <w:r w:rsidR="00B001FA" w:rsidRPr="00D1208E">
              <w:rPr>
                <w:rFonts w:ascii="Times New Roman" w:hAnsi="Times New Roman"/>
                <w:sz w:val="24"/>
              </w:rPr>
              <w:t xml:space="preserve"> prezentáció lényegre törően, a tananyagot és az érettségi követelményeket szem előtt tartva mutatja be az uradalom jellemzői</w:t>
            </w:r>
            <w:r w:rsidR="00870DB4">
              <w:rPr>
                <w:rFonts w:ascii="Times New Roman" w:hAnsi="Times New Roman"/>
                <w:sz w:val="24"/>
              </w:rPr>
              <w:t>t</w:t>
            </w:r>
            <w:r w:rsidR="00B001FA" w:rsidRPr="00D1208E">
              <w:rPr>
                <w:rFonts w:ascii="Times New Roman" w:hAnsi="Times New Roman"/>
                <w:sz w:val="24"/>
              </w:rPr>
              <w:t xml:space="preserve">, valamint a mezőgazdaság fejlődését.  A megértés saját készítésű ábra és táblázat segíti. A diák segítségével a téma kb. 10 perc alatt feldolgozható, </w:t>
            </w:r>
            <w:r w:rsidR="00116D29" w:rsidRPr="00D1208E">
              <w:rPr>
                <w:rFonts w:ascii="Times New Roman" w:hAnsi="Times New Roman"/>
                <w:sz w:val="24"/>
              </w:rPr>
              <w:t>amennyiben a diákok a diasor tartalmát le is jegyzetelik, a szükséges idő kb. 20 percre bővül. Otthoni tanuláshoz, tétel kidolgozásához is hasznos.</w:t>
            </w:r>
          </w:p>
        </w:tc>
      </w:tr>
      <w:tr w:rsidR="00D1208E" w:rsidRPr="00D1208E" w14:paraId="5A84BAD0" w14:textId="77777777" w:rsidTr="00F11C58">
        <w:tc>
          <w:tcPr>
            <w:tcW w:w="4503" w:type="dxa"/>
          </w:tcPr>
          <w:p w14:paraId="6C7BA2FE" w14:textId="77777777" w:rsidR="00367BDF" w:rsidRPr="00D1208E" w:rsidRDefault="0061546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Tori_9_evf_61_tmcs_vv_sanyag4.doc</w:t>
            </w:r>
          </w:p>
        </w:tc>
        <w:tc>
          <w:tcPr>
            <w:tcW w:w="4564" w:type="dxa"/>
          </w:tcPr>
          <w:p w14:paraId="5E28D186" w14:textId="77777777" w:rsidR="00615467" w:rsidRDefault="00615467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i/>
                <w:sz w:val="24"/>
              </w:rPr>
              <w:t>Feladat: A technika és a technológia fejlődése a középkorban</w:t>
            </w:r>
            <w:r w:rsidRPr="00D1208E">
              <w:rPr>
                <w:rFonts w:ascii="Times New Roman" w:hAnsi="Times New Roman"/>
                <w:sz w:val="24"/>
              </w:rPr>
              <w:t xml:space="preserve"> </w:t>
            </w:r>
          </w:p>
          <w:p w14:paraId="5EFAE735" w14:textId="50826989" w:rsidR="00367BDF" w:rsidRPr="00D1208E" w:rsidRDefault="00116D29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lastRenderedPageBreak/>
              <w:t>A 8 kérdésből álló</w:t>
            </w:r>
            <w:r w:rsidR="000C79C1">
              <w:rPr>
                <w:rFonts w:ascii="Times New Roman" w:hAnsi="Times New Roman"/>
                <w:sz w:val="24"/>
              </w:rPr>
              <w:t>, saját készítésű</w:t>
            </w:r>
            <w:r w:rsidRPr="00D1208E">
              <w:rPr>
                <w:rFonts w:ascii="Times New Roman" w:hAnsi="Times New Roman"/>
                <w:sz w:val="24"/>
              </w:rPr>
              <w:t xml:space="preserve"> feladatsor a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Zanza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Tv „Technika és technológia az ezredfordulón, fellendülés, keresztes hadjáratok” c. videójának (idő:6:02) technikai és technológiai fejlődést feldolgozó részéhez készült. Célja, hogy a videó megtekintésekor a d</w:t>
            </w:r>
            <w:r w:rsidR="00870DB4">
              <w:rPr>
                <w:rFonts w:ascii="Times New Roman" w:hAnsi="Times New Roman"/>
                <w:sz w:val="24"/>
              </w:rPr>
              <w:t>i</w:t>
            </w:r>
            <w:r w:rsidRPr="00D1208E">
              <w:rPr>
                <w:rFonts w:ascii="Times New Roman" w:hAnsi="Times New Roman"/>
                <w:sz w:val="24"/>
              </w:rPr>
              <w:t>ákok figyelme ne kalandozzon el, s hogy azt már célzottan nézzék. A feladatot a téma bevezetéseként érdemes elvégeztetni, de házi</w:t>
            </w:r>
            <w:r w:rsidR="00BD6249">
              <w:rPr>
                <w:rFonts w:ascii="Times New Roman" w:hAnsi="Times New Roman"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sz w:val="24"/>
              </w:rPr>
              <w:t>feladatnak is alkalmas.</w:t>
            </w:r>
          </w:p>
        </w:tc>
      </w:tr>
      <w:tr w:rsidR="00D1208E" w:rsidRPr="00D1208E" w14:paraId="1C85A08A" w14:textId="77777777" w:rsidTr="00F11C58">
        <w:tc>
          <w:tcPr>
            <w:tcW w:w="4503" w:type="dxa"/>
          </w:tcPr>
          <w:p w14:paraId="30FFA03F" w14:textId="77777777" w:rsidR="003D7429" w:rsidRPr="00D1208E" w:rsidRDefault="0061546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lastRenderedPageBreak/>
              <w:t>Tori_9_evf_61_tmcs_vv_sanyag5.ppt</w:t>
            </w:r>
          </w:p>
        </w:tc>
        <w:tc>
          <w:tcPr>
            <w:tcW w:w="4564" w:type="dxa"/>
          </w:tcPr>
          <w:p w14:paraId="59B34CD4" w14:textId="77777777" w:rsidR="00615467" w:rsidRDefault="00615467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i/>
                <w:sz w:val="24"/>
              </w:rPr>
              <w:t>Prezentáció: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D1208E">
              <w:rPr>
                <w:rFonts w:ascii="Times New Roman" w:hAnsi="Times New Roman"/>
                <w:i/>
                <w:sz w:val="24"/>
              </w:rPr>
              <w:t>A Frank Birodalom történetének főbb állomásai</w:t>
            </w:r>
            <w:r w:rsidRPr="00D1208E">
              <w:rPr>
                <w:rFonts w:ascii="Times New Roman" w:hAnsi="Times New Roman"/>
                <w:sz w:val="24"/>
              </w:rPr>
              <w:t xml:space="preserve"> </w:t>
            </w:r>
          </w:p>
          <w:p w14:paraId="4E9746D8" w14:textId="77777777" w:rsidR="003D7429" w:rsidRPr="00D1208E" w:rsidRDefault="0036152F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 xml:space="preserve">A 11 diából álló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power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point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prezentáció</w:t>
            </w:r>
            <w:r w:rsidR="00592CD1" w:rsidRPr="00D1208E">
              <w:rPr>
                <w:rFonts w:ascii="Times New Roman" w:hAnsi="Times New Roman"/>
                <w:sz w:val="24"/>
              </w:rPr>
              <w:t xml:space="preserve"> a Frank Birodalom történetének főbb állomásait mutatja be a Német-római Császárság kialakulásáig. A diák segítségével a téma kb. 35 perc alatt feldolgozható, amennyiben a diákok a diasor tartalmát le is jegyzetelik, a szükséges idő kb. 45 percre bővül. Otthoni tanuláshoz, tétel kidolgozásához is hasznos.</w:t>
            </w:r>
          </w:p>
        </w:tc>
      </w:tr>
      <w:tr w:rsidR="00D1208E" w:rsidRPr="00D1208E" w14:paraId="0A5A16C9" w14:textId="77777777" w:rsidTr="00F11C58">
        <w:tc>
          <w:tcPr>
            <w:tcW w:w="4503" w:type="dxa"/>
          </w:tcPr>
          <w:p w14:paraId="4D6CA054" w14:textId="77777777" w:rsidR="003D7429" w:rsidRPr="00D1208E" w:rsidRDefault="00615467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Tori_9_evf_61_tmcs_vv_sanyag6.doc</w:t>
            </w:r>
          </w:p>
        </w:tc>
        <w:tc>
          <w:tcPr>
            <w:tcW w:w="4564" w:type="dxa"/>
          </w:tcPr>
          <w:p w14:paraId="5B4F9A52" w14:textId="77777777" w:rsidR="00615467" w:rsidRDefault="00615467" w:rsidP="00A15DF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D1208E">
              <w:rPr>
                <w:rFonts w:ascii="Times New Roman" w:hAnsi="Times New Roman"/>
                <w:i/>
                <w:sz w:val="24"/>
              </w:rPr>
              <w:t xml:space="preserve">Feladatlap: A Frank Birodalom </w:t>
            </w:r>
          </w:p>
          <w:p w14:paraId="17E01388" w14:textId="0D9938AD" w:rsidR="003D7429" w:rsidRPr="00D1208E" w:rsidRDefault="003D7429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D1208E">
              <w:rPr>
                <w:rFonts w:ascii="Times New Roman" w:hAnsi="Times New Roman"/>
                <w:sz w:val="24"/>
              </w:rPr>
              <w:t>A</w:t>
            </w:r>
            <w:r w:rsidR="000C79C1">
              <w:rPr>
                <w:rFonts w:ascii="Times New Roman" w:hAnsi="Times New Roman"/>
                <w:sz w:val="24"/>
              </w:rPr>
              <w:t xml:space="preserve"> saját készítésű</w:t>
            </w:r>
            <w:r w:rsidRPr="00D1208E">
              <w:rPr>
                <w:rFonts w:ascii="Times New Roman" w:hAnsi="Times New Roman"/>
                <w:sz w:val="24"/>
              </w:rPr>
              <w:t xml:space="preserve"> feladatlap a </w:t>
            </w:r>
            <w:proofErr w:type="spellStart"/>
            <w:r w:rsidRPr="00D1208E">
              <w:rPr>
                <w:rFonts w:ascii="Times New Roman" w:hAnsi="Times New Roman"/>
                <w:sz w:val="24"/>
              </w:rPr>
              <w:t>Zanza</w:t>
            </w:r>
            <w:proofErr w:type="spellEnd"/>
            <w:r w:rsidRPr="00D1208E">
              <w:rPr>
                <w:rFonts w:ascii="Times New Roman" w:hAnsi="Times New Roman"/>
                <w:sz w:val="24"/>
              </w:rPr>
              <w:t xml:space="preserve"> Tv „Államok a középkorban” c. videójának Frank Birodalommal kapcsolatos részéhez készült (3:00-ig). Érdemes a videó elindítása előtt kiosztani, hogy a diákok a megtekintéskor kigyűjthessék az információkat, ill. a videót kétszer lejátszani. A feladat házi feladatként is kiadható, támogatja, gyakoroltatja az önálló tanulást. A feladatlap akár röpdolgozatként is használható. </w:t>
            </w:r>
          </w:p>
        </w:tc>
      </w:tr>
      <w:tr w:rsidR="00367BDF" w:rsidRPr="00D1208E" w14:paraId="2A022FCF" w14:textId="77777777" w:rsidTr="00F11C58">
        <w:tc>
          <w:tcPr>
            <w:tcW w:w="4503" w:type="dxa"/>
          </w:tcPr>
          <w:p w14:paraId="3D28D059" w14:textId="77777777" w:rsidR="00367BDF" w:rsidRPr="00D1208E" w:rsidRDefault="002B7C71" w:rsidP="00247312">
            <w:pPr>
              <w:spacing w:after="200"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Tori_9_evf_61_tmcs_vv_sanyag7.doc</w:t>
            </w:r>
          </w:p>
        </w:tc>
        <w:tc>
          <w:tcPr>
            <w:tcW w:w="4564" w:type="dxa"/>
          </w:tcPr>
          <w:p w14:paraId="61CDAA11" w14:textId="05906BDE" w:rsidR="00367BDF" w:rsidRPr="00D1208E" w:rsidRDefault="006D323A" w:rsidP="00A15DF2">
            <w:pPr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 w:rsidRPr="00125124">
              <w:rPr>
                <w:rFonts w:ascii="Times New Roman" w:hAnsi="Times New Roman"/>
                <w:i/>
                <w:sz w:val="24"/>
              </w:rPr>
              <w:t>Tabu játék: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92CD1" w:rsidRPr="00D1208E">
              <w:rPr>
                <w:rFonts w:ascii="Times New Roman" w:hAnsi="Times New Roman"/>
                <w:sz w:val="24"/>
              </w:rPr>
              <w:t xml:space="preserve">A diákoknak a kártyán szereplő, vastagon szedett szót kell </w:t>
            </w:r>
            <w:proofErr w:type="spellStart"/>
            <w:r w:rsidR="00592CD1" w:rsidRPr="00D1208E">
              <w:rPr>
                <w:rFonts w:ascii="Times New Roman" w:hAnsi="Times New Roman"/>
                <w:sz w:val="24"/>
              </w:rPr>
              <w:t>körülírniuk</w:t>
            </w:r>
            <w:proofErr w:type="spellEnd"/>
            <w:r w:rsidR="00BD6249">
              <w:rPr>
                <w:rFonts w:ascii="Times New Roman" w:hAnsi="Times New Roman"/>
                <w:sz w:val="24"/>
              </w:rPr>
              <w:t>,</w:t>
            </w:r>
            <w:r w:rsidR="00592CD1" w:rsidRPr="00D1208E">
              <w:rPr>
                <w:rFonts w:ascii="Times New Roman" w:hAnsi="Times New Roman"/>
                <w:sz w:val="24"/>
              </w:rPr>
              <w:t xml:space="preserve"> úgy, hogy az alatta olvasható, kurzívval szedett 2-3 szót nem mondhatják ki. Elsősorban páros és csoportmunkára ajánlott</w:t>
            </w:r>
            <w:proofErr w:type="gramStart"/>
            <w:r w:rsidR="00592CD1" w:rsidRPr="00D1208E">
              <w:rPr>
                <w:rFonts w:ascii="Times New Roman" w:hAnsi="Times New Roman"/>
                <w:sz w:val="24"/>
              </w:rPr>
              <w:t>,  de</w:t>
            </w:r>
            <w:proofErr w:type="gramEnd"/>
            <w:r w:rsidR="00592CD1" w:rsidRPr="00D1208E">
              <w:rPr>
                <w:rFonts w:ascii="Times New Roman" w:hAnsi="Times New Roman"/>
                <w:sz w:val="24"/>
              </w:rPr>
              <w:t xml:space="preserve"> játszható az egész osztállyal is. A játék a témacsomag </w:t>
            </w:r>
            <w:r w:rsidR="00C17FBE" w:rsidRPr="00D1208E">
              <w:rPr>
                <w:rFonts w:ascii="Times New Roman" w:hAnsi="Times New Roman"/>
                <w:sz w:val="24"/>
              </w:rPr>
              <w:lastRenderedPageBreak/>
              <w:t xml:space="preserve">minden témájából tartalmaz fogalmat vagy nevet, így részösszefoglaláshoz, összefoglaláshoz is alkalmas. </w:t>
            </w:r>
          </w:p>
        </w:tc>
      </w:tr>
    </w:tbl>
    <w:p w14:paraId="30F0E5AD" w14:textId="77777777" w:rsidR="002F1A92" w:rsidRPr="00D1208E" w:rsidRDefault="002F1A92" w:rsidP="00C17FBE">
      <w:pPr>
        <w:rPr>
          <w:rFonts w:ascii="Times New Roman" w:hAnsi="Times New Roman"/>
          <w:sz w:val="24"/>
        </w:rPr>
      </w:pPr>
    </w:p>
    <w:sectPr w:rsidR="002F1A92" w:rsidRPr="00D1208E" w:rsidSect="005C38A7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 w:code="9"/>
      <w:pgMar w:top="2268" w:right="1134" w:bottom="1814" w:left="1134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EB5651" w16cid:durableId="21DC3DAB"/>
  <w16cid:commentId w16cid:paraId="7F762EB2" w16cid:durableId="21DC54C2"/>
  <w16cid:commentId w16cid:paraId="795B3C50" w16cid:durableId="21DC3DAC"/>
  <w16cid:commentId w16cid:paraId="6E3AC6B2" w16cid:durableId="21DC3DAD"/>
  <w16cid:commentId w16cid:paraId="4287331C" w16cid:durableId="21DC3DAE"/>
  <w16cid:commentId w16cid:paraId="3B65B2F9" w16cid:durableId="21DC3DB0"/>
  <w16cid:commentId w16cid:paraId="2F93A44E" w16cid:durableId="21DC4331"/>
  <w16cid:commentId w16cid:paraId="4A2003CA" w16cid:durableId="21DC46B3"/>
  <w16cid:commentId w16cid:paraId="0B42362A" w16cid:durableId="21DC3DB1"/>
  <w16cid:commentId w16cid:paraId="6BE88DD8" w16cid:durableId="21DC4328"/>
  <w16cid:commentId w16cid:paraId="3FCA1E9E" w16cid:durableId="21DC3DB2"/>
  <w16cid:commentId w16cid:paraId="4AB321F2" w16cid:durableId="21DC43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F9D745" w14:textId="77777777" w:rsidR="009C7DCB" w:rsidRDefault="009C7DCB" w:rsidP="00D451B4">
      <w:r>
        <w:separator/>
      </w:r>
    </w:p>
    <w:p w14:paraId="0FC44697" w14:textId="77777777" w:rsidR="009C7DCB" w:rsidRDefault="009C7DCB" w:rsidP="00D451B4"/>
    <w:p w14:paraId="77D4BE22" w14:textId="77777777" w:rsidR="009C7DCB" w:rsidRDefault="009C7DCB" w:rsidP="00AA1D04"/>
    <w:p w14:paraId="378F0FCB" w14:textId="77777777" w:rsidR="009C7DCB" w:rsidRDefault="009C7DCB"/>
  </w:endnote>
  <w:endnote w:type="continuationSeparator" w:id="0">
    <w:p w14:paraId="548AA3A5" w14:textId="77777777" w:rsidR="009C7DCB" w:rsidRDefault="009C7DCB" w:rsidP="00D451B4">
      <w:r>
        <w:continuationSeparator/>
      </w:r>
    </w:p>
    <w:p w14:paraId="65B4E035" w14:textId="77777777" w:rsidR="009C7DCB" w:rsidRDefault="009C7DCB" w:rsidP="00D451B4"/>
    <w:p w14:paraId="670A4757" w14:textId="77777777" w:rsidR="009C7DCB" w:rsidRDefault="009C7DCB" w:rsidP="00AA1D04"/>
    <w:p w14:paraId="105FB8A3" w14:textId="77777777" w:rsidR="009C7DCB" w:rsidRDefault="009C7D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06A6" w14:textId="77777777" w:rsidR="00971C9A" w:rsidRDefault="00971C9A">
    <w:pPr>
      <w:pStyle w:val="llb"/>
    </w:pPr>
  </w:p>
  <w:p w14:paraId="7C88EE49" w14:textId="77777777" w:rsidR="00E66A67" w:rsidRDefault="00E66A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F0DF5" w14:textId="77777777" w:rsidR="005C38A7" w:rsidRDefault="005C38A7">
    <w:pPr>
      <w:pStyle w:val="llb"/>
    </w:pPr>
    <w:r w:rsidRPr="00247312">
      <w:rPr>
        <w:rFonts w:ascii="Tw Cen MT" w:hAnsi="Tw Cen MT" w:cs="Arial"/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1" locked="0" layoutInCell="1" allowOverlap="1" wp14:anchorId="5A9F5823" wp14:editId="2E050B76">
          <wp:simplePos x="0" y="0"/>
          <wp:positionH relativeFrom="page">
            <wp:posOffset>5804535</wp:posOffset>
          </wp:positionH>
          <wp:positionV relativeFrom="paragraph">
            <wp:posOffset>-537210</wp:posOffset>
          </wp:positionV>
          <wp:extent cx="1495039" cy="569311"/>
          <wp:effectExtent l="0" t="0" r="0" b="254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039" cy="569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312" w:rsidRPr="00247312">
      <w:rPr>
        <w:rFonts w:ascii="Tw Cen MT" w:hAnsi="Tw Cen MT"/>
        <w:color w:val="808080" w:themeColor="background1" w:themeShade="80"/>
        <w:sz w:val="16"/>
        <w:szCs w:val="16"/>
      </w:rPr>
      <w:t>A fejlesztés Magyarország Kormánya támogatásával, az EGYH-KCP-16-P-0127 számú projekt keretében valósul meg</w:t>
    </w:r>
    <w:r w:rsidR="00247312"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8AB8A" w14:textId="77777777" w:rsidR="00D33B3E" w:rsidRDefault="000C4465" w:rsidP="009D5933">
    <w:pPr>
      <w:jc w:val="right"/>
    </w:pPr>
    <w:r>
      <w:fldChar w:fldCharType="begin"/>
    </w:r>
    <w:r w:rsidR="009D5933">
      <w:instrText>PAGE  \* Arabic  \* MERGEFORMAT</w:instrText>
    </w:r>
    <w:r>
      <w:fldChar w:fldCharType="separate"/>
    </w:r>
    <w:r w:rsidR="00AA1D04">
      <w:rPr>
        <w:noProof/>
      </w:rPr>
      <w:t>1</w:t>
    </w:r>
    <w:r>
      <w:fldChar w:fldCharType="end"/>
    </w:r>
    <w:r w:rsidR="009D5933">
      <w:t>/</w:t>
    </w:r>
    <w:fldSimple w:instr="NUMPAGES  \* Arabic  \* MERGEFORMAT">
      <w:r w:rsidR="00986F9F">
        <w:rPr>
          <w:noProof/>
        </w:rPr>
        <w:t>1</w:t>
      </w:r>
    </w:fldSimple>
  </w:p>
  <w:p w14:paraId="32B9A3D3" w14:textId="77777777" w:rsidR="007552C8" w:rsidRDefault="007552C8" w:rsidP="00D451B4"/>
  <w:p w14:paraId="16CEB590" w14:textId="77777777" w:rsidR="007552C8" w:rsidRDefault="007552C8" w:rsidP="00AA1D04"/>
  <w:p w14:paraId="13181BF9" w14:textId="77777777" w:rsidR="007552C8" w:rsidRDefault="007552C8" w:rsidP="00AA1D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46EAC" w14:textId="77777777" w:rsidR="009C7DCB" w:rsidRDefault="009C7DCB">
      <w:r>
        <w:separator/>
      </w:r>
    </w:p>
  </w:footnote>
  <w:footnote w:type="continuationSeparator" w:id="0">
    <w:p w14:paraId="1FC2020B" w14:textId="77777777" w:rsidR="009C7DCB" w:rsidRDefault="009C7DCB" w:rsidP="00D451B4">
      <w:r>
        <w:continuationSeparator/>
      </w:r>
    </w:p>
    <w:p w14:paraId="70D51305" w14:textId="77777777" w:rsidR="009C7DCB" w:rsidRDefault="009C7DCB" w:rsidP="00D451B4"/>
    <w:p w14:paraId="39479B68" w14:textId="77777777" w:rsidR="009C7DCB" w:rsidRDefault="009C7DCB" w:rsidP="00AA1D04"/>
    <w:p w14:paraId="0B21B08A" w14:textId="77777777" w:rsidR="009C7DCB" w:rsidRDefault="009C7D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7CA93" w14:textId="77777777" w:rsidR="00971C9A" w:rsidRDefault="00971C9A">
    <w:pPr>
      <w:pStyle w:val="lfej"/>
    </w:pPr>
  </w:p>
  <w:p w14:paraId="39C3535A" w14:textId="77777777" w:rsidR="00E66A67" w:rsidRDefault="00E66A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E0D0C" w14:textId="77777777" w:rsidR="00CC56DC" w:rsidRPr="002570C3" w:rsidRDefault="005C38A7" w:rsidP="002570C3">
    <w:pPr>
      <w:ind w:left="2438"/>
      <w:rPr>
        <w:rFonts w:cs="Arial"/>
        <w:sz w:val="15"/>
        <w:szCs w:val="15"/>
      </w:rPr>
    </w:pPr>
    <w:r w:rsidRPr="000A422F">
      <w:rPr>
        <w:rFonts w:cs="Arial"/>
        <w:noProof/>
        <w:sz w:val="15"/>
        <w:szCs w:val="15"/>
      </w:rPr>
      <w:drawing>
        <wp:anchor distT="0" distB="0" distL="114300" distR="114300" simplePos="0" relativeHeight="251658240" behindDoc="1" locked="0" layoutInCell="1" allowOverlap="1" wp14:anchorId="7F516B73" wp14:editId="71942012">
          <wp:simplePos x="0" y="0"/>
          <wp:positionH relativeFrom="column">
            <wp:posOffset>4810760</wp:posOffset>
          </wp:positionH>
          <wp:positionV relativeFrom="paragraph">
            <wp:posOffset>-126365</wp:posOffset>
          </wp:positionV>
          <wp:extent cx="1914525" cy="462127"/>
          <wp:effectExtent l="0" t="0" r="0" b="0"/>
          <wp:wrapNone/>
          <wp:docPr id="4" name="Kép 4" descr="T:\6_Kommunikacio\Reftantár arculat\ÚJ\reftantar_color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6_Kommunikacio\Reftantár arculat\ÚJ\reftantar_color-page-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462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5B451" w14:textId="77777777" w:rsidR="00D451B4" w:rsidRPr="00D451B4" w:rsidRDefault="0062154E" w:rsidP="00D962B7">
    <w:pPr>
      <w:ind w:left="7258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168" behindDoc="1" locked="0" layoutInCell="1" allowOverlap="1" wp14:anchorId="1295720E" wp14:editId="0A4541CE">
              <wp:simplePos x="0" y="0"/>
              <wp:positionH relativeFrom="page">
                <wp:posOffset>720090</wp:posOffset>
              </wp:positionH>
              <wp:positionV relativeFrom="page">
                <wp:posOffset>1800224</wp:posOffset>
              </wp:positionV>
              <wp:extent cx="6120130" cy="0"/>
              <wp:effectExtent l="0" t="0" r="13970" b="0"/>
              <wp:wrapNone/>
              <wp:docPr id="6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30D422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56.7pt;margin-top:141.75pt;width:481.9pt;height:0;z-index:-25166131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1DFA3096" wp14:editId="2226BF8A">
          <wp:simplePos x="0" y="0"/>
          <wp:positionH relativeFrom="column">
            <wp:posOffset>-9525</wp:posOffset>
          </wp:positionH>
          <wp:positionV relativeFrom="paragraph">
            <wp:posOffset>-55880</wp:posOffset>
          </wp:positionV>
          <wp:extent cx="2592070" cy="828040"/>
          <wp:effectExtent l="0" t="0" r="0" b="0"/>
          <wp:wrapNone/>
          <wp:docPr id="7" name="Kép 3" descr="C:\PG_munkák\Holokauszt\OFI-logotipia_2013_fekvo-al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PG_munkák\Holokauszt\OFI-logotipia_2013_fekvo-ala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1B4" w:rsidRPr="00D451B4">
      <w:t>1055 Bp., Szalay utca 10–14.</w:t>
    </w:r>
    <w:r w:rsidR="00D451B4" w:rsidRPr="00D451B4">
      <w:br/>
      <w:t>Tel</w:t>
    </w:r>
    <w:proofErr w:type="gramStart"/>
    <w:r w:rsidR="00D451B4" w:rsidRPr="00D451B4">
      <w:t>.:</w:t>
    </w:r>
    <w:proofErr w:type="gramEnd"/>
    <w:r w:rsidR="00D451B4" w:rsidRPr="00D451B4">
      <w:t xml:space="preserve"> (+36-1) 235-7200</w:t>
    </w:r>
    <w:r w:rsidR="00D451B4" w:rsidRPr="00D451B4">
      <w:br/>
      <w:t>Fax: (+36-1) 235-7202</w:t>
    </w:r>
  </w:p>
  <w:p w14:paraId="11833955" w14:textId="77777777" w:rsidR="006128AF" w:rsidRDefault="006128AF" w:rsidP="00D451B4"/>
  <w:p w14:paraId="723B244E" w14:textId="77777777" w:rsidR="006128AF" w:rsidRDefault="006128AF" w:rsidP="00AA1D04"/>
  <w:p w14:paraId="61ECA78A" w14:textId="77777777" w:rsidR="006128AF" w:rsidRDefault="006128AF" w:rsidP="00AA1D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5A6EE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9D847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3A4E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12EA2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5A6E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87C34F0"/>
    <w:multiLevelType w:val="hybridMultilevel"/>
    <w:tmpl w:val="42BC97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7DB144AF"/>
    <w:multiLevelType w:val="hybridMultilevel"/>
    <w:tmpl w:val="B1DCD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hdrShapeDefaults>
    <o:shapedefaults v:ext="edit" spidmax="2049">
      <o:colormru v:ext="edit" colors="#8c8c8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4E"/>
    <w:rsid w:val="00004894"/>
    <w:rsid w:val="00006382"/>
    <w:rsid w:val="00007B07"/>
    <w:rsid w:val="00016446"/>
    <w:rsid w:val="00044188"/>
    <w:rsid w:val="00054F21"/>
    <w:rsid w:val="00063F02"/>
    <w:rsid w:val="00076C89"/>
    <w:rsid w:val="00087616"/>
    <w:rsid w:val="000A4162"/>
    <w:rsid w:val="000A422F"/>
    <w:rsid w:val="000C4465"/>
    <w:rsid w:val="000C79C1"/>
    <w:rsid w:val="000D374C"/>
    <w:rsid w:val="000D7532"/>
    <w:rsid w:val="000E2424"/>
    <w:rsid w:val="000E5ED6"/>
    <w:rsid w:val="000F1DE7"/>
    <w:rsid w:val="000F6782"/>
    <w:rsid w:val="001063FF"/>
    <w:rsid w:val="00115E2E"/>
    <w:rsid w:val="00115E8C"/>
    <w:rsid w:val="00116D29"/>
    <w:rsid w:val="00121D61"/>
    <w:rsid w:val="00124612"/>
    <w:rsid w:val="00125124"/>
    <w:rsid w:val="00140400"/>
    <w:rsid w:val="00165979"/>
    <w:rsid w:val="00165A0F"/>
    <w:rsid w:val="00187D98"/>
    <w:rsid w:val="001A05E9"/>
    <w:rsid w:val="001E69AA"/>
    <w:rsid w:val="00214D61"/>
    <w:rsid w:val="0022300A"/>
    <w:rsid w:val="002259BF"/>
    <w:rsid w:val="00227CFB"/>
    <w:rsid w:val="0023055B"/>
    <w:rsid w:val="00232A57"/>
    <w:rsid w:val="0024019D"/>
    <w:rsid w:val="00241F9D"/>
    <w:rsid w:val="00243D85"/>
    <w:rsid w:val="00244BAF"/>
    <w:rsid w:val="00247312"/>
    <w:rsid w:val="002570C3"/>
    <w:rsid w:val="00261D89"/>
    <w:rsid w:val="002859F2"/>
    <w:rsid w:val="002A1303"/>
    <w:rsid w:val="002B7C71"/>
    <w:rsid w:val="002D286B"/>
    <w:rsid w:val="002D5D23"/>
    <w:rsid w:val="002F1A92"/>
    <w:rsid w:val="00305F9A"/>
    <w:rsid w:val="00335DC6"/>
    <w:rsid w:val="0034394F"/>
    <w:rsid w:val="0036152F"/>
    <w:rsid w:val="00367BDF"/>
    <w:rsid w:val="0037351E"/>
    <w:rsid w:val="00382681"/>
    <w:rsid w:val="00396F12"/>
    <w:rsid w:val="003B0FEF"/>
    <w:rsid w:val="003B2292"/>
    <w:rsid w:val="003B2374"/>
    <w:rsid w:val="003C0ECB"/>
    <w:rsid w:val="003D7429"/>
    <w:rsid w:val="003E05CD"/>
    <w:rsid w:val="00402B1C"/>
    <w:rsid w:val="00412365"/>
    <w:rsid w:val="004145A3"/>
    <w:rsid w:val="00425B3C"/>
    <w:rsid w:val="00435005"/>
    <w:rsid w:val="00456CCC"/>
    <w:rsid w:val="00467A4F"/>
    <w:rsid w:val="005005AF"/>
    <w:rsid w:val="005156C3"/>
    <w:rsid w:val="0052433A"/>
    <w:rsid w:val="00527FBC"/>
    <w:rsid w:val="00534877"/>
    <w:rsid w:val="00556177"/>
    <w:rsid w:val="005602F2"/>
    <w:rsid w:val="00592CD1"/>
    <w:rsid w:val="005935CF"/>
    <w:rsid w:val="0059542E"/>
    <w:rsid w:val="005A6469"/>
    <w:rsid w:val="005C38A7"/>
    <w:rsid w:val="005D75C2"/>
    <w:rsid w:val="005F1B96"/>
    <w:rsid w:val="005F348B"/>
    <w:rsid w:val="00601C48"/>
    <w:rsid w:val="006128AF"/>
    <w:rsid w:val="006133C1"/>
    <w:rsid w:val="00615467"/>
    <w:rsid w:val="0062154E"/>
    <w:rsid w:val="00624801"/>
    <w:rsid w:val="00625E4D"/>
    <w:rsid w:val="00635C30"/>
    <w:rsid w:val="0064424F"/>
    <w:rsid w:val="00676F63"/>
    <w:rsid w:val="00693273"/>
    <w:rsid w:val="00697FF7"/>
    <w:rsid w:val="006B1B85"/>
    <w:rsid w:val="006C4BF0"/>
    <w:rsid w:val="006C66BA"/>
    <w:rsid w:val="006D323A"/>
    <w:rsid w:val="006D5DEA"/>
    <w:rsid w:val="006E4F6A"/>
    <w:rsid w:val="007027A0"/>
    <w:rsid w:val="00703B10"/>
    <w:rsid w:val="00751723"/>
    <w:rsid w:val="007552C8"/>
    <w:rsid w:val="00772CA4"/>
    <w:rsid w:val="007905FE"/>
    <w:rsid w:val="00790A8B"/>
    <w:rsid w:val="007917DE"/>
    <w:rsid w:val="007970EE"/>
    <w:rsid w:val="007A2060"/>
    <w:rsid w:val="007C43C8"/>
    <w:rsid w:val="007D44FB"/>
    <w:rsid w:val="007F62A2"/>
    <w:rsid w:val="00807CC0"/>
    <w:rsid w:val="00810A5C"/>
    <w:rsid w:val="00822B24"/>
    <w:rsid w:val="00837FF7"/>
    <w:rsid w:val="008400B0"/>
    <w:rsid w:val="00851F3B"/>
    <w:rsid w:val="00857C0C"/>
    <w:rsid w:val="00870DB4"/>
    <w:rsid w:val="00874220"/>
    <w:rsid w:val="008A4440"/>
    <w:rsid w:val="008C37E3"/>
    <w:rsid w:val="008F4640"/>
    <w:rsid w:val="008F7043"/>
    <w:rsid w:val="008F7414"/>
    <w:rsid w:val="00916518"/>
    <w:rsid w:val="009271D8"/>
    <w:rsid w:val="009318E6"/>
    <w:rsid w:val="0093271F"/>
    <w:rsid w:val="00971C9A"/>
    <w:rsid w:val="009816CF"/>
    <w:rsid w:val="00986F9F"/>
    <w:rsid w:val="009A669D"/>
    <w:rsid w:val="009B28E1"/>
    <w:rsid w:val="009B6823"/>
    <w:rsid w:val="009C7DCB"/>
    <w:rsid w:val="009D045B"/>
    <w:rsid w:val="009D5933"/>
    <w:rsid w:val="009F0E9D"/>
    <w:rsid w:val="00A00DDD"/>
    <w:rsid w:val="00A01E1C"/>
    <w:rsid w:val="00A1284C"/>
    <w:rsid w:val="00A128AF"/>
    <w:rsid w:val="00A15DF2"/>
    <w:rsid w:val="00A21274"/>
    <w:rsid w:val="00A27819"/>
    <w:rsid w:val="00A334EE"/>
    <w:rsid w:val="00A359E8"/>
    <w:rsid w:val="00A46D66"/>
    <w:rsid w:val="00A5615E"/>
    <w:rsid w:val="00A60F1C"/>
    <w:rsid w:val="00A64C70"/>
    <w:rsid w:val="00A7007E"/>
    <w:rsid w:val="00A764C9"/>
    <w:rsid w:val="00A81E52"/>
    <w:rsid w:val="00A87CCF"/>
    <w:rsid w:val="00AA1D04"/>
    <w:rsid w:val="00AA23E0"/>
    <w:rsid w:val="00AA62B1"/>
    <w:rsid w:val="00AB41E5"/>
    <w:rsid w:val="00AC1C99"/>
    <w:rsid w:val="00AD069E"/>
    <w:rsid w:val="00AF53FA"/>
    <w:rsid w:val="00B001FA"/>
    <w:rsid w:val="00B15CF9"/>
    <w:rsid w:val="00B17C34"/>
    <w:rsid w:val="00B46849"/>
    <w:rsid w:val="00B54857"/>
    <w:rsid w:val="00B6343F"/>
    <w:rsid w:val="00B739F5"/>
    <w:rsid w:val="00B92CD8"/>
    <w:rsid w:val="00BA4DA6"/>
    <w:rsid w:val="00BC11DB"/>
    <w:rsid w:val="00BD6249"/>
    <w:rsid w:val="00BE0DD8"/>
    <w:rsid w:val="00BE1EFD"/>
    <w:rsid w:val="00BE3C94"/>
    <w:rsid w:val="00BE56DA"/>
    <w:rsid w:val="00BF6436"/>
    <w:rsid w:val="00C02A9B"/>
    <w:rsid w:val="00C17FBE"/>
    <w:rsid w:val="00C21899"/>
    <w:rsid w:val="00C3231D"/>
    <w:rsid w:val="00C46E10"/>
    <w:rsid w:val="00C61EA2"/>
    <w:rsid w:val="00C66059"/>
    <w:rsid w:val="00CA0B17"/>
    <w:rsid w:val="00CB051F"/>
    <w:rsid w:val="00CC0C32"/>
    <w:rsid w:val="00CC1E74"/>
    <w:rsid w:val="00CC55D6"/>
    <w:rsid w:val="00CC56DC"/>
    <w:rsid w:val="00CF2FF2"/>
    <w:rsid w:val="00D1208E"/>
    <w:rsid w:val="00D33B3E"/>
    <w:rsid w:val="00D451B4"/>
    <w:rsid w:val="00D60C87"/>
    <w:rsid w:val="00D64B1D"/>
    <w:rsid w:val="00D87769"/>
    <w:rsid w:val="00D962B7"/>
    <w:rsid w:val="00DA4C6F"/>
    <w:rsid w:val="00DA5D33"/>
    <w:rsid w:val="00DC795D"/>
    <w:rsid w:val="00DE7085"/>
    <w:rsid w:val="00DF6DC1"/>
    <w:rsid w:val="00E0290F"/>
    <w:rsid w:val="00E1541F"/>
    <w:rsid w:val="00E20BEE"/>
    <w:rsid w:val="00E44689"/>
    <w:rsid w:val="00E4635B"/>
    <w:rsid w:val="00E66A67"/>
    <w:rsid w:val="00E7549C"/>
    <w:rsid w:val="00E8300F"/>
    <w:rsid w:val="00EA0802"/>
    <w:rsid w:val="00EC3D47"/>
    <w:rsid w:val="00EC7748"/>
    <w:rsid w:val="00ED78B9"/>
    <w:rsid w:val="00EE2367"/>
    <w:rsid w:val="00EE69D0"/>
    <w:rsid w:val="00EF0511"/>
    <w:rsid w:val="00F04ABB"/>
    <w:rsid w:val="00F14C9A"/>
    <w:rsid w:val="00F14D98"/>
    <w:rsid w:val="00F27F7D"/>
    <w:rsid w:val="00F32709"/>
    <w:rsid w:val="00F34B4F"/>
    <w:rsid w:val="00F36C5B"/>
    <w:rsid w:val="00F728B1"/>
    <w:rsid w:val="00F864A4"/>
    <w:rsid w:val="00FB7270"/>
    <w:rsid w:val="00FC0749"/>
    <w:rsid w:val="00FC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c8c8c"/>
    </o:shapedefaults>
    <o:shapelayout v:ext="edit">
      <o:idmap v:ext="edit" data="1"/>
    </o:shapelayout>
  </w:shapeDefaults>
  <w:decimalSymbol w:val=","/>
  <w:listSeparator w:val=";"/>
  <w14:docId w14:val="5807FB9C"/>
  <w15:docId w15:val="{1EA765C4-8A60-4CB6-AA95-D20ADDC2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1303"/>
    <w:rPr>
      <w:rFonts w:ascii="Arial" w:hAnsi="Arial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28E1"/>
    <w:pPr>
      <w:keepNext/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47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1A05E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A05E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9D5933"/>
    <w:rPr>
      <w:rFonts w:ascii="Tahoma" w:hAnsi="Tahoma" w:cs="Tahoma"/>
      <w:sz w:val="18"/>
      <w:szCs w:val="18"/>
      <w:lang w:eastAsia="en-US" w:bidi="en-US"/>
    </w:rPr>
  </w:style>
  <w:style w:type="paragraph" w:styleId="Nincstrkz">
    <w:name w:val="No Spacing"/>
    <w:uiPriority w:val="1"/>
    <w:rsid w:val="00AA1D04"/>
    <w:rPr>
      <w:rFonts w:ascii="Tahoma" w:hAnsi="Tahoma" w:cs="Tahoma"/>
      <w:sz w:val="18"/>
      <w:szCs w:val="18"/>
      <w:lang w:eastAsia="en-US" w:bidi="en-US"/>
    </w:rPr>
  </w:style>
  <w:style w:type="table" w:styleId="Rcsostblzat">
    <w:name w:val="Table Grid"/>
    <w:basedOn w:val="Normltblzat"/>
    <w:rsid w:val="0063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uiPriority w:val="9"/>
    <w:rsid w:val="009B28E1"/>
    <w:rPr>
      <w:rFonts w:ascii="Tahoma" w:hAnsi="Tahoma" w:cs="Tahoma"/>
      <w:b/>
      <w:bCs/>
      <w:kern w:val="32"/>
      <w:sz w:val="28"/>
      <w:szCs w:val="28"/>
      <w:lang w:eastAsia="en-US" w:bidi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28E1"/>
    <w:rPr>
      <w:sz w:val="16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9B28E1"/>
    <w:rPr>
      <w:rFonts w:ascii="Tahoma" w:hAnsi="Tahoma" w:cs="Tahoma"/>
      <w:sz w:val="16"/>
      <w:lang w:eastAsia="en-US" w:bidi="en-US"/>
    </w:rPr>
  </w:style>
  <w:style w:type="character" w:styleId="Lbjegyzet-hivatkozs">
    <w:name w:val="footnote reference"/>
    <w:uiPriority w:val="99"/>
    <w:semiHidden/>
    <w:unhideWhenUsed/>
    <w:rsid w:val="00B46849"/>
    <w:rPr>
      <w:vertAlign w:val="superscript"/>
    </w:rPr>
  </w:style>
  <w:style w:type="paragraph" w:styleId="Cm">
    <w:name w:val="Title"/>
    <w:basedOn w:val="Norml"/>
    <w:next w:val="Norml"/>
    <w:link w:val="CmChar"/>
    <w:uiPriority w:val="10"/>
    <w:qFormat/>
    <w:rsid w:val="009B28E1"/>
    <w:pPr>
      <w:spacing w:before="240" w:after="60"/>
      <w:outlineLvl w:val="0"/>
    </w:pPr>
    <w:rPr>
      <w:b/>
      <w:bCs/>
      <w:kern w:val="28"/>
      <w:sz w:val="28"/>
      <w:szCs w:val="28"/>
    </w:rPr>
  </w:style>
  <w:style w:type="character" w:customStyle="1" w:styleId="CmChar">
    <w:name w:val="Cím Char"/>
    <w:link w:val="Cm"/>
    <w:uiPriority w:val="10"/>
    <w:rsid w:val="009B28E1"/>
    <w:rPr>
      <w:rFonts w:ascii="Tahoma" w:eastAsia="Times New Roman" w:hAnsi="Tahoma" w:cs="Tahoma"/>
      <w:b/>
      <w:bCs/>
      <w:kern w:val="28"/>
      <w:sz w:val="28"/>
      <w:szCs w:val="28"/>
      <w:lang w:eastAsia="en-US" w:bidi="en-US"/>
    </w:rPr>
  </w:style>
  <w:style w:type="character" w:styleId="Hiperhivatkozs">
    <w:name w:val="Hyperlink"/>
    <w:uiPriority w:val="99"/>
    <w:unhideWhenUsed/>
    <w:rsid w:val="00A1284C"/>
    <w:rPr>
      <w:color w:val="0000FF"/>
      <w:u w:val="single"/>
    </w:rPr>
  </w:style>
  <w:style w:type="paragraph" w:styleId="Alcm">
    <w:name w:val="Subtitle"/>
    <w:basedOn w:val="Norml"/>
    <w:next w:val="Norml"/>
    <w:link w:val="AlcmChar"/>
    <w:uiPriority w:val="11"/>
    <w:qFormat/>
    <w:rsid w:val="009B28E1"/>
    <w:pPr>
      <w:spacing w:after="60"/>
      <w:outlineLvl w:val="1"/>
    </w:pPr>
    <w:rPr>
      <w:sz w:val="22"/>
      <w:szCs w:val="22"/>
    </w:rPr>
  </w:style>
  <w:style w:type="character" w:customStyle="1" w:styleId="AlcmChar">
    <w:name w:val="Alcím Char"/>
    <w:link w:val="Alcm"/>
    <w:uiPriority w:val="11"/>
    <w:rsid w:val="009B28E1"/>
    <w:rPr>
      <w:rFonts w:ascii="Tahoma" w:eastAsia="Times New Roman" w:hAnsi="Tahoma" w:cs="Tahoma"/>
      <w:sz w:val="22"/>
      <w:szCs w:val="22"/>
      <w:lang w:eastAsia="en-US" w:bidi="en-US"/>
    </w:rPr>
  </w:style>
  <w:style w:type="character" w:styleId="Finomkiemels">
    <w:name w:val="Subtle Emphasis"/>
    <w:uiPriority w:val="19"/>
    <w:qFormat/>
    <w:rsid w:val="009B28E1"/>
    <w:rPr>
      <w:i/>
      <w:iCs/>
      <w:color w:val="808080"/>
    </w:rPr>
  </w:style>
  <w:style w:type="character" w:styleId="Kiemels">
    <w:name w:val="Emphasis"/>
    <w:uiPriority w:val="20"/>
    <w:qFormat/>
    <w:rsid w:val="009B28E1"/>
    <w:rPr>
      <w:i/>
      <w:iCs/>
    </w:rPr>
  </w:style>
  <w:style w:type="character" w:styleId="Erskiemels">
    <w:name w:val="Intense Emphasis"/>
    <w:uiPriority w:val="21"/>
    <w:qFormat/>
    <w:rsid w:val="009B28E1"/>
    <w:rPr>
      <w:b/>
      <w:bCs/>
      <w:i/>
      <w:iCs/>
      <w:color w:val="4F81BD"/>
    </w:rPr>
  </w:style>
  <w:style w:type="character" w:styleId="Kiemels2">
    <w:name w:val="Strong"/>
    <w:uiPriority w:val="22"/>
    <w:qFormat/>
    <w:rsid w:val="009B28E1"/>
    <w:rPr>
      <w:b/>
      <w:bCs/>
    </w:rPr>
  </w:style>
  <w:style w:type="character" w:styleId="Finomhivatkozs">
    <w:name w:val="Subtle Reference"/>
    <w:uiPriority w:val="31"/>
    <w:qFormat/>
    <w:rsid w:val="009B28E1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9B28E1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9B28E1"/>
    <w:rPr>
      <w:b/>
      <w:bCs/>
      <w:smallCaps/>
      <w:spacing w:val="5"/>
    </w:rPr>
  </w:style>
  <w:style w:type="paragraph" w:styleId="Listaszerbekezds">
    <w:name w:val="List Paragraph"/>
    <w:basedOn w:val="Norml"/>
    <w:uiPriority w:val="34"/>
    <w:qFormat/>
    <w:rsid w:val="009B28E1"/>
    <w:pPr>
      <w:ind w:left="708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4AB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4ABB"/>
    <w:rPr>
      <w:rFonts w:ascii="Segoe UI" w:hAnsi="Segoe UI" w:cs="Segoe UI"/>
      <w:sz w:val="18"/>
      <w:szCs w:val="1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73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Rcsostblzat1">
    <w:name w:val="Rácsos táblázat1"/>
    <w:basedOn w:val="Normltblzat"/>
    <w:next w:val="Rcsostblzat"/>
    <w:uiPriority w:val="59"/>
    <w:rsid w:val="0024731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E1541F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E154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1541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1541F"/>
    <w:rPr>
      <w:rFonts w:ascii="Arial" w:hAnsi="Arial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1541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1541F"/>
    <w:rPr>
      <w:rFonts w:ascii="Arial" w:hAnsi="Arial"/>
      <w:b/>
      <w:bCs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C02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pload.wikimedia.org/wikipedia/commons/3/32/D%C3%BCrer_karl_der_grosse.jpg" TargetMode="External"/><Relationship Id="rId18" Type="http://schemas.openxmlformats.org/officeDocument/2006/relationships/hyperlink" Target="https://www.youtube.com/watch?v=URNjXksweyY" TargetMode="External"/><Relationship Id="rId26" Type="http://schemas.openxmlformats.org/officeDocument/2006/relationships/hyperlink" Target="http://tortenelemcikkek.hu/node/287" TargetMode="External"/><Relationship Id="rId3" Type="http://schemas.openxmlformats.org/officeDocument/2006/relationships/styles" Target="styles.xml"/><Relationship Id="rId21" Type="http://schemas.openxmlformats.org/officeDocument/2006/relationships/hyperlink" Target="https://learningapps.org/5025487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upload.wikimedia.org/wikipedia/commons/d/d9/Amiel_-_Pepin_the_Short.jpg" TargetMode="External"/><Relationship Id="rId17" Type="http://schemas.openxmlformats.org/officeDocument/2006/relationships/hyperlink" Target="https://www.youtube.com/watch?v=NgJd5SSoRc8" TargetMode="External"/><Relationship Id="rId25" Type="http://schemas.openxmlformats.org/officeDocument/2006/relationships/hyperlink" Target="http://vmek.oszk.hu/04800/04818/04818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anza.tv/tortenelem/kozepkor/technika-es-technologia-az-ezredfordulon-fellendules-keresztes-hadjaratok" TargetMode="External"/><Relationship Id="rId20" Type="http://schemas.openxmlformats.org/officeDocument/2006/relationships/hyperlink" Target="https://learningapps.org/8150695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pload.wikimedia.org/wikipedia/commons/a/aa/Charles-Martel.jpg" TargetMode="External"/><Relationship Id="rId24" Type="http://schemas.openxmlformats.org/officeDocument/2006/relationships/hyperlink" Target="https://learningapps.org/2131642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zanza.tv/tortenelem/kozepkor/allamok-kora-kozepkorban" TargetMode="External"/><Relationship Id="rId23" Type="http://schemas.openxmlformats.org/officeDocument/2006/relationships/hyperlink" Target="https://learningapps.org/3221456" TargetMode="External"/><Relationship Id="rId28" Type="http://schemas.openxmlformats.org/officeDocument/2006/relationships/header" Target="header2.xml"/><Relationship Id="rId36" Type="http://schemas.microsoft.com/office/2016/09/relationships/commentsIds" Target="commentsIds.xml"/><Relationship Id="rId10" Type="http://schemas.openxmlformats.org/officeDocument/2006/relationships/hyperlink" Target="https://upload.wikimedia.org/wikipedia/commons/c/c1/Verduni_szerz%C5%91d%C3%A9s_-_843.png" TargetMode="External"/><Relationship Id="rId19" Type="http://schemas.openxmlformats.org/officeDocument/2006/relationships/hyperlink" Target="https://www.youtube.com/watch?v=iEaCbz8Pzlk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upload.wikimedia.org/wikipedia/commons/9/96/Frankish_Empire_481_to_814-hun.svg" TargetMode="External"/><Relationship Id="rId14" Type="http://schemas.openxmlformats.org/officeDocument/2006/relationships/hyperlink" Target="https://upload.wikimedia.org/wikipedia/commons/4/49/Hortus_Deliciarum%2C_Die_Philosophie_mit_den_sieben_freien_K%C3%BCnsten.JPG" TargetMode="External"/><Relationship Id="rId22" Type="http://schemas.openxmlformats.org/officeDocument/2006/relationships/hyperlink" Target="https://learningapps.org/7032616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://kerettanterv.ofi.hu/03_melleklet_9-12/index_4_gimn.htm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zaros.adrienn\Documents\projekt%20dokumentum%20sablonok\&#193;tad&#225;s-&#225;tv&#233;tel\EFOP%20&#225;tad&#225;s-&#225;tv&#233;tel%20sablo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5B5DB-FFD0-4FD3-80E6-178490C0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EFOP átadás-átvétel sablon</Template>
  <TotalTime>20</TotalTime>
  <Pages>9</Pages>
  <Words>1826</Words>
  <Characters>12601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hivatal</vt:lpstr>
    </vt:vector>
  </TitlesOfParts>
  <Company>Home Office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hivatal</dc:title>
  <dc:subject/>
  <dc:creator>Mészáros Adrienn</dc:creator>
  <cp:keywords/>
  <cp:lastModifiedBy>user</cp:lastModifiedBy>
  <cp:revision>4</cp:revision>
  <cp:lastPrinted>2019-06-27T09:13:00Z</cp:lastPrinted>
  <dcterms:created xsi:type="dcterms:W3CDTF">2020-01-31T07:59:00Z</dcterms:created>
  <dcterms:modified xsi:type="dcterms:W3CDTF">2020-01-31T08:51:00Z</dcterms:modified>
</cp:coreProperties>
</file>