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7B17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3AA6D6EE" w14:textId="34D9835F" w:rsidR="00D514C4" w:rsidRPr="00AC3108" w:rsidRDefault="00F176E9" w:rsidP="00D514C4">
      <w:pPr>
        <w:pStyle w:val="Cmsor1"/>
        <w:spacing w:line="240" w:lineRule="auto"/>
        <w:jc w:val="center"/>
      </w:pPr>
      <w:r>
        <w:t>A Reformkor</w:t>
      </w:r>
    </w:p>
    <w:p w14:paraId="2D903D6E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11917E0E" w14:textId="1791A590" w:rsidR="00891FE7" w:rsidRPr="00AC3108" w:rsidRDefault="00F176E9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Mit is jelent pontosan: „Haza és Haladás”?</w:t>
      </w:r>
    </w:p>
    <w:p w14:paraId="159D9171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58E151EC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628447B9" w14:textId="77777777" w:rsidTr="00147099">
        <w:trPr>
          <w:jc w:val="center"/>
        </w:trPr>
        <w:tc>
          <w:tcPr>
            <w:tcW w:w="2924" w:type="dxa"/>
          </w:tcPr>
          <w:p w14:paraId="5710BB93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37F8E55F" w14:textId="77777777" w:rsidR="00D514C4" w:rsidRPr="00AC3108" w:rsidRDefault="008F68E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Veres Violetta</w:t>
            </w:r>
          </w:p>
        </w:tc>
      </w:tr>
      <w:tr w:rsidR="00AC3108" w:rsidRPr="00AC3108" w14:paraId="322C815F" w14:textId="77777777" w:rsidTr="00147099">
        <w:trPr>
          <w:jc w:val="center"/>
        </w:trPr>
        <w:tc>
          <w:tcPr>
            <w:tcW w:w="2924" w:type="dxa"/>
          </w:tcPr>
          <w:p w14:paraId="07C078B9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7DE415FD" w14:textId="77777777" w:rsidR="00D514C4" w:rsidRPr="00AC3108" w:rsidRDefault="008F68E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14:paraId="706BFA17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649BA" w14:textId="2FBC15E9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</w:t>
      </w:r>
      <w:r w:rsidR="00A37229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:</w:t>
      </w:r>
    </w:p>
    <w:p w14:paraId="64274AB2" w14:textId="77777777" w:rsidR="00A37229" w:rsidRDefault="009F61A7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reformkor a magyar történelem egyik legjelentősebb korszaka. E rövid, de annál tartalmasabb politikai és kultúrtörténeti időszakban indul meg a nyugat-európa</w:t>
      </w:r>
      <w:r w:rsidR="00BF2D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mintaadó államoktól lemaradt Magyarország komplex modernizációja, s születik meg számtalan </w:t>
      </w:r>
      <w:r w:rsidR="00BF2DBC">
        <w:rPr>
          <w:rFonts w:ascii="Times New Roman" w:hAnsi="Times New Roman"/>
          <w:sz w:val="24"/>
          <w:szCs w:val="24"/>
        </w:rPr>
        <w:t xml:space="preserve">gazdasági, kulturális, szociális vívmány. Megindul a küzdelem többek között a polgári átalakulásért, a nemzeti függetlenségért. </w:t>
      </w:r>
    </w:p>
    <w:p w14:paraId="52697EAE" w14:textId="7671CCD6" w:rsidR="00F6516E" w:rsidRPr="00AC3108" w:rsidRDefault="00BF2DB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törikalauz</w:t>
      </w:r>
      <w:proofErr w:type="spellEnd"/>
      <w:r>
        <w:rPr>
          <w:rFonts w:ascii="Times New Roman" w:hAnsi="Times New Roman"/>
          <w:sz w:val="24"/>
          <w:szCs w:val="24"/>
        </w:rPr>
        <w:t xml:space="preserve"> célja, hogy a</w:t>
      </w:r>
      <w:r w:rsidR="00931206">
        <w:rPr>
          <w:rFonts w:ascii="Times New Roman" w:hAnsi="Times New Roman"/>
          <w:sz w:val="24"/>
          <w:szCs w:val="24"/>
        </w:rPr>
        <w:t xml:space="preserve"> kerettantervet és</w:t>
      </w:r>
      <w:r>
        <w:rPr>
          <w:rFonts w:ascii="Times New Roman" w:hAnsi="Times New Roman"/>
          <w:sz w:val="24"/>
          <w:szCs w:val="24"/>
        </w:rPr>
        <w:t xml:space="preserve"> </w:t>
      </w:r>
      <w:r w:rsidR="00BD3BD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forráskö</w:t>
      </w:r>
      <w:r w:rsidR="00863F5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pontú történelemoktatás kritériumait</w:t>
      </w:r>
      <w:r w:rsidR="00931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szem előtt tartva, változatos, életkori sajátosságnak megfelelő, a modern pedagógia vívmányaihoz illeszkedő anyagokkal mutassa be a korszak fő kérdésköreit, alakjait, mozgatórugóit, </w:t>
      </w:r>
      <w:r w:rsidR="00BD3BDA">
        <w:rPr>
          <w:rFonts w:ascii="Times New Roman" w:hAnsi="Times New Roman"/>
          <w:sz w:val="24"/>
          <w:szCs w:val="24"/>
        </w:rPr>
        <w:t>újításait</w:t>
      </w:r>
      <w:r w:rsidR="00931206">
        <w:rPr>
          <w:rFonts w:ascii="Times New Roman" w:hAnsi="Times New Roman"/>
          <w:sz w:val="24"/>
          <w:szCs w:val="24"/>
        </w:rPr>
        <w:t>. Az összeállításkor törekedtünk</w:t>
      </w:r>
      <w:r w:rsidR="00863F50">
        <w:rPr>
          <w:rFonts w:ascii="Times New Roman" w:hAnsi="Times New Roman"/>
          <w:sz w:val="24"/>
          <w:szCs w:val="24"/>
        </w:rPr>
        <w:t xml:space="preserve"> egyrészt</w:t>
      </w:r>
      <w:r w:rsidR="00931206">
        <w:rPr>
          <w:rFonts w:ascii="Times New Roman" w:hAnsi="Times New Roman"/>
          <w:sz w:val="24"/>
          <w:szCs w:val="24"/>
        </w:rPr>
        <w:t xml:space="preserve"> arra, hogy a témában mind közép</w:t>
      </w:r>
      <w:r w:rsidR="00BD3BDA">
        <w:rPr>
          <w:rFonts w:ascii="Times New Roman" w:hAnsi="Times New Roman"/>
          <w:sz w:val="24"/>
          <w:szCs w:val="24"/>
        </w:rPr>
        <w:t>-,</w:t>
      </w:r>
      <w:r w:rsidR="00931206">
        <w:rPr>
          <w:rFonts w:ascii="Times New Roman" w:hAnsi="Times New Roman"/>
          <w:sz w:val="24"/>
          <w:szCs w:val="24"/>
        </w:rPr>
        <w:t xml:space="preserve"> mind emelt</w:t>
      </w:r>
      <w:r w:rsidR="00B43E35">
        <w:rPr>
          <w:rFonts w:ascii="Times New Roman" w:hAnsi="Times New Roman"/>
          <w:sz w:val="24"/>
          <w:szCs w:val="24"/>
        </w:rPr>
        <w:t xml:space="preserve"> </w:t>
      </w:r>
      <w:r w:rsidR="00931206">
        <w:rPr>
          <w:rFonts w:ascii="Times New Roman" w:hAnsi="Times New Roman"/>
          <w:sz w:val="24"/>
          <w:szCs w:val="24"/>
        </w:rPr>
        <w:t xml:space="preserve">szinten érettségiző diákok számára, órai és otthoni tanulásra egyaránt legyen megfelelő tartalom. </w:t>
      </w:r>
      <w:r w:rsidR="00863F50">
        <w:rPr>
          <w:rFonts w:ascii="Times New Roman" w:hAnsi="Times New Roman"/>
          <w:sz w:val="24"/>
          <w:szCs w:val="24"/>
        </w:rPr>
        <w:t xml:space="preserve"> Másrészt arra is, hogy a megjelenő tartalmakkal a lehető legtöbb kulcskompetencia fejlesztésre kerüljön,</w:t>
      </w:r>
      <w:r w:rsidR="00193712">
        <w:rPr>
          <w:rFonts w:ascii="Times New Roman" w:hAnsi="Times New Roman"/>
          <w:sz w:val="24"/>
          <w:szCs w:val="24"/>
        </w:rPr>
        <w:t xml:space="preserve"> helyes irányba</w:t>
      </w:r>
      <w:r w:rsidR="00863F50">
        <w:rPr>
          <w:rFonts w:ascii="Times New Roman" w:hAnsi="Times New Roman"/>
          <w:sz w:val="24"/>
          <w:szCs w:val="24"/>
        </w:rPr>
        <w:t xml:space="preserve"> fejl</w:t>
      </w:r>
      <w:r w:rsidR="00193712">
        <w:rPr>
          <w:rFonts w:ascii="Times New Roman" w:hAnsi="Times New Roman"/>
          <w:sz w:val="24"/>
          <w:szCs w:val="24"/>
        </w:rPr>
        <w:t>ődhessen a nemzeti identitás és magyarságtudat</w:t>
      </w:r>
      <w:r w:rsidR="00863F50">
        <w:rPr>
          <w:rFonts w:ascii="Times New Roman" w:hAnsi="Times New Roman"/>
          <w:sz w:val="24"/>
          <w:szCs w:val="24"/>
        </w:rPr>
        <w:t>. Mivel ebben az időben született meg hazánk Himnusza</w:t>
      </w:r>
      <w:r w:rsidR="007E6CEA">
        <w:rPr>
          <w:rFonts w:ascii="Times New Roman" w:hAnsi="Times New Roman"/>
          <w:sz w:val="24"/>
          <w:szCs w:val="24"/>
        </w:rPr>
        <w:t>,</w:t>
      </w:r>
      <w:r w:rsidR="00863F50">
        <w:rPr>
          <w:rFonts w:ascii="Times New Roman" w:hAnsi="Times New Roman"/>
          <w:sz w:val="24"/>
          <w:szCs w:val="24"/>
        </w:rPr>
        <w:t xml:space="preserve"> </w:t>
      </w:r>
      <w:r w:rsidR="00193712">
        <w:rPr>
          <w:rFonts w:ascii="Times New Roman" w:hAnsi="Times New Roman"/>
          <w:sz w:val="24"/>
          <w:szCs w:val="24"/>
        </w:rPr>
        <w:t>fontosnak tartottuk</w:t>
      </w:r>
      <w:r w:rsidR="00760620">
        <w:rPr>
          <w:rFonts w:ascii="Times New Roman" w:hAnsi="Times New Roman"/>
          <w:sz w:val="24"/>
          <w:szCs w:val="24"/>
        </w:rPr>
        <w:t xml:space="preserve"> továbbá</w:t>
      </w:r>
      <w:r w:rsidR="00193712">
        <w:rPr>
          <w:rFonts w:ascii="Times New Roman" w:hAnsi="Times New Roman"/>
          <w:sz w:val="24"/>
          <w:szCs w:val="24"/>
        </w:rPr>
        <w:t>, hogy a hanganyagok között megjelenjenek a korábban használt, felekezetekhez köthető néphimnuszok, így a diákok összehasonlíthatják ezek szövegét</w:t>
      </w:r>
      <w:r w:rsidR="007E6CEA">
        <w:rPr>
          <w:rFonts w:ascii="Times New Roman" w:hAnsi="Times New Roman"/>
          <w:sz w:val="24"/>
          <w:szCs w:val="24"/>
        </w:rPr>
        <w:t>,</w:t>
      </w:r>
      <w:r w:rsidR="00193712">
        <w:rPr>
          <w:rFonts w:ascii="Times New Roman" w:hAnsi="Times New Roman"/>
          <w:sz w:val="24"/>
          <w:szCs w:val="24"/>
        </w:rPr>
        <w:t xml:space="preserve"> dallamát</w:t>
      </w:r>
      <w:r w:rsidR="007E6CEA">
        <w:rPr>
          <w:rFonts w:ascii="Times New Roman" w:hAnsi="Times New Roman"/>
          <w:sz w:val="24"/>
          <w:szCs w:val="24"/>
        </w:rPr>
        <w:t xml:space="preserve"> ha</w:t>
      </w:r>
      <w:r w:rsidR="00760620">
        <w:rPr>
          <w:rFonts w:ascii="Times New Roman" w:hAnsi="Times New Roman"/>
          <w:sz w:val="24"/>
          <w:szCs w:val="24"/>
        </w:rPr>
        <w:t>n</w:t>
      </w:r>
      <w:r w:rsidR="007E6CEA">
        <w:rPr>
          <w:rFonts w:ascii="Times New Roman" w:hAnsi="Times New Roman"/>
          <w:sz w:val="24"/>
          <w:szCs w:val="24"/>
        </w:rPr>
        <w:t>gszerelését</w:t>
      </w:r>
      <w:r w:rsidR="00193712">
        <w:rPr>
          <w:rFonts w:ascii="Times New Roman" w:hAnsi="Times New Roman"/>
          <w:sz w:val="24"/>
          <w:szCs w:val="24"/>
        </w:rPr>
        <w:t xml:space="preserve"> Kölcsey művéével. </w:t>
      </w:r>
      <w:r w:rsidR="0052635C">
        <w:rPr>
          <w:rFonts w:ascii="Times New Roman" w:hAnsi="Times New Roman"/>
          <w:sz w:val="24"/>
          <w:szCs w:val="24"/>
        </w:rPr>
        <w:t>A törzsanyag mellett, hogy a „haladás” jelszó még</w:t>
      </w:r>
      <w:r w:rsidR="004646C3">
        <w:rPr>
          <w:rFonts w:ascii="Times New Roman" w:hAnsi="Times New Roman"/>
          <w:sz w:val="24"/>
          <w:szCs w:val="24"/>
        </w:rPr>
        <w:t xml:space="preserve"> </w:t>
      </w:r>
      <w:r w:rsidR="0052635C">
        <w:rPr>
          <w:rFonts w:ascii="Times New Roman" w:hAnsi="Times New Roman"/>
          <w:sz w:val="24"/>
          <w:szCs w:val="24"/>
        </w:rPr>
        <w:t>teljesebb értelmet nyerhessen a diákok számára, a</w:t>
      </w:r>
      <w:r w:rsidR="00BD3BDA">
        <w:rPr>
          <w:rFonts w:ascii="Times New Roman" w:hAnsi="Times New Roman"/>
          <w:sz w:val="24"/>
          <w:szCs w:val="24"/>
        </w:rPr>
        <w:t xml:space="preserve"> korszak </w:t>
      </w:r>
      <w:r w:rsidR="0052635C">
        <w:rPr>
          <w:rFonts w:ascii="Times New Roman" w:hAnsi="Times New Roman"/>
          <w:sz w:val="24"/>
          <w:szCs w:val="24"/>
        </w:rPr>
        <w:t>egyes művészeti</w:t>
      </w:r>
      <w:r w:rsidR="00BD3BDA">
        <w:rPr>
          <w:rFonts w:ascii="Times New Roman" w:hAnsi="Times New Roman"/>
          <w:sz w:val="24"/>
          <w:szCs w:val="24"/>
        </w:rPr>
        <w:t xml:space="preserve"> </w:t>
      </w:r>
      <w:r w:rsidR="0052635C">
        <w:rPr>
          <w:rFonts w:ascii="Times New Roman" w:hAnsi="Times New Roman"/>
          <w:sz w:val="24"/>
          <w:szCs w:val="24"/>
        </w:rPr>
        <w:t>ága</w:t>
      </w:r>
      <w:r w:rsidR="00BD3BDA">
        <w:rPr>
          <w:rFonts w:ascii="Times New Roman" w:hAnsi="Times New Roman"/>
          <w:sz w:val="24"/>
          <w:szCs w:val="24"/>
        </w:rPr>
        <w:t>i</w:t>
      </w:r>
      <w:r w:rsidR="0052635C">
        <w:rPr>
          <w:rFonts w:ascii="Times New Roman" w:hAnsi="Times New Roman"/>
          <w:sz w:val="24"/>
          <w:szCs w:val="24"/>
        </w:rPr>
        <w:t>ról is képet kaphatunk (tánc, zene, képzőművészetek).</w:t>
      </w:r>
    </w:p>
    <w:p w14:paraId="342DC841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846CB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70CA23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64078C3C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109BCCBD" w14:textId="77777777"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</w:t>
      </w:r>
      <w:proofErr w:type="spell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440A3A90" w14:textId="77777777" w:rsidR="00D42DEA" w:rsidRPr="00AC3108" w:rsidRDefault="00806893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D42DEA">
          <w:rPr>
            <w:rStyle w:val="Hiperhivatkozs"/>
          </w:rPr>
          <w:t>http://kerettanterv.ofi.hu/03_melleklet_9-12/index_4_gimn.html</w:t>
        </w:r>
      </w:hyperlink>
      <w:r w:rsidR="00D42DEA">
        <w:t xml:space="preserve"> </w:t>
      </w:r>
    </w:p>
    <w:p w14:paraId="5775803A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C509B6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126064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4F088490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276E9" w14:textId="77777777" w:rsidR="00317078" w:rsidRPr="00AC3108" w:rsidRDefault="00E2096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Reformkor, Széchenyi, Kossuth, </w:t>
      </w:r>
      <w:r w:rsidR="00EB7C33">
        <w:rPr>
          <w:rFonts w:ascii="Times New Roman" w:eastAsia="Times New Roman" w:hAnsi="Times New Roman"/>
          <w:bCs/>
          <w:sz w:val="24"/>
          <w:szCs w:val="24"/>
          <w:lang w:eastAsia="hu-HU"/>
        </w:rPr>
        <w:t>reformkori országgyűlés</w:t>
      </w:r>
      <w:r w:rsidR="00B24F4D">
        <w:rPr>
          <w:rFonts w:ascii="Times New Roman" w:eastAsia="Times New Roman" w:hAnsi="Times New Roman"/>
          <w:bCs/>
          <w:sz w:val="24"/>
          <w:szCs w:val="24"/>
          <w:lang w:eastAsia="hu-HU"/>
        </w:rPr>
        <w:t>, reformprogramok</w:t>
      </w:r>
      <w:r w:rsidR="00193712">
        <w:rPr>
          <w:rFonts w:ascii="Times New Roman" w:eastAsia="Times New Roman" w:hAnsi="Times New Roman"/>
          <w:bCs/>
          <w:sz w:val="24"/>
          <w:szCs w:val="24"/>
          <w:lang w:eastAsia="hu-HU"/>
        </w:rPr>
        <w:t>, Himnusz, törvényhozás, vármegyék, Lánchíd, polgári átalakulás, jobbágyfelszabadítás, örökváltság</w:t>
      </w:r>
      <w:r w:rsidR="004646C3">
        <w:rPr>
          <w:rFonts w:ascii="Times New Roman" w:eastAsia="Times New Roman" w:hAnsi="Times New Roman"/>
          <w:bCs/>
          <w:sz w:val="24"/>
          <w:szCs w:val="24"/>
          <w:lang w:eastAsia="hu-HU"/>
        </w:rPr>
        <w:t>, művészetek a reformkorban</w:t>
      </w:r>
    </w:p>
    <w:p w14:paraId="69288004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C3FC35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66AF6687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63D538E9" w14:textId="77777777" w:rsidTr="00FD3131">
        <w:tc>
          <w:tcPr>
            <w:tcW w:w="2081" w:type="dxa"/>
            <w:shd w:val="clear" w:color="auto" w:fill="auto"/>
          </w:tcPr>
          <w:p w14:paraId="71FD2ABF" w14:textId="77777777" w:rsidR="00317078" w:rsidRPr="00AC3108" w:rsidRDefault="00317078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85DDC32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iskolai tananyag</w:t>
            </w:r>
          </w:p>
        </w:tc>
      </w:tr>
      <w:tr w:rsidR="00AC3108" w:rsidRPr="00AC3108" w14:paraId="172CF99D" w14:textId="77777777" w:rsidTr="00FD3131">
        <w:tc>
          <w:tcPr>
            <w:tcW w:w="2081" w:type="dxa"/>
            <w:shd w:val="clear" w:color="auto" w:fill="auto"/>
          </w:tcPr>
          <w:p w14:paraId="05F53F2E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Nyelvtan</w:t>
            </w:r>
          </w:p>
        </w:tc>
        <w:tc>
          <w:tcPr>
            <w:tcW w:w="6981" w:type="dxa"/>
            <w:shd w:val="clear" w:color="auto" w:fill="auto"/>
          </w:tcPr>
          <w:p w14:paraId="2C8576D8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Kölcsey Ferenc: Himnusz, romantika, a vita műfaja</w:t>
            </w:r>
          </w:p>
        </w:tc>
      </w:tr>
      <w:tr w:rsidR="00AC3108" w:rsidRPr="00AC3108" w14:paraId="2B6D657C" w14:textId="77777777" w:rsidTr="00FD3131">
        <w:tc>
          <w:tcPr>
            <w:tcW w:w="2081" w:type="dxa"/>
            <w:shd w:val="clear" w:color="auto" w:fill="auto"/>
          </w:tcPr>
          <w:p w14:paraId="3370B7E7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064BF7C8" w14:textId="77777777" w:rsidR="00317078" w:rsidRPr="00AC3108" w:rsidRDefault="007E6CEA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romantika, egyházi népének, zsoltár, verbunkos-stílus, szózat-dallam</w:t>
            </w:r>
          </w:p>
        </w:tc>
      </w:tr>
      <w:tr w:rsidR="00AC3108" w:rsidRPr="00AC3108" w14:paraId="7859EACD" w14:textId="77777777" w:rsidTr="00FD3131">
        <w:tc>
          <w:tcPr>
            <w:tcW w:w="2081" w:type="dxa"/>
            <w:shd w:val="clear" w:color="auto" w:fill="auto"/>
          </w:tcPr>
          <w:p w14:paraId="1EDB17DF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562F86F9" w14:textId="77777777" w:rsidR="00317078" w:rsidRPr="00AC3108" w:rsidRDefault="007E6CEA" w:rsidP="00FD313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Klasszicizmus, romantika</w:t>
            </w:r>
          </w:p>
        </w:tc>
      </w:tr>
    </w:tbl>
    <w:p w14:paraId="2C91AD57" w14:textId="77777777" w:rsidR="00317078" w:rsidRPr="00AC3108" w:rsidRDefault="00317078" w:rsidP="00317078">
      <w:pPr>
        <w:pStyle w:val="Cmsor3"/>
        <w:rPr>
          <w:szCs w:val="24"/>
        </w:rPr>
      </w:pPr>
    </w:p>
    <w:p w14:paraId="6BB3A79D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21709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2AAAAEC7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FFE174" w14:textId="77777777" w:rsidR="00317078" w:rsidRDefault="00BB55B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Pajkossy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Gábor (szerk.): Magyarország története a 19. században szöveggyűjtemény, Osiris Kiadó, Budapest, 2006. </w:t>
      </w:r>
    </w:p>
    <w:p w14:paraId="23792530" w14:textId="77777777" w:rsidR="006B0CA9" w:rsidRDefault="001E071F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Gergely András (</w:t>
      </w:r>
      <w:r w:rsidR="00EB7C33">
        <w:rPr>
          <w:rFonts w:ascii="Times New Roman" w:eastAsia="Times New Roman" w:hAnsi="Times New Roman"/>
          <w:sz w:val="24"/>
          <w:szCs w:val="24"/>
          <w:lang w:eastAsia="hu-HU"/>
        </w:rPr>
        <w:t>szerk.): Magyarország története a 19. században, Osiris Kiadó, Budapest, 2005.</w:t>
      </w:r>
    </w:p>
    <w:p w14:paraId="79947AA0" w14:textId="77777777" w:rsidR="006B0CA9" w:rsidRDefault="006B0CA9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Nyáry Krisztián: Fölébredett a föld, Corvina kiadó, 2017. </w:t>
      </w:r>
    </w:p>
    <w:p w14:paraId="5031444F" w14:textId="77777777" w:rsidR="00BB55B1" w:rsidRPr="006B0CA9" w:rsidRDefault="00EB7C33" w:rsidP="006B0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0CA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0D167207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13C87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631BD38B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349F6BEC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3D8F66CB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416757C8" w14:textId="77777777" w:rsidR="00F64FD7" w:rsidRPr="00AC3108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94002D2" w14:textId="77777777" w:rsidTr="00385ECC">
        <w:tc>
          <w:tcPr>
            <w:tcW w:w="4533" w:type="dxa"/>
          </w:tcPr>
          <w:p w14:paraId="62FC1586" w14:textId="29A5F36A" w:rsidR="00F64FD7" w:rsidRPr="005222BF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5ED2">
                <w:rPr>
                  <w:rStyle w:val="Hiperhivatkozs"/>
                </w:rPr>
                <w:t>https://upload.wikimedia.org/wikipedia/commons/f/f9/Ender_Szechenyi_1818.jpg</w:t>
              </w:r>
            </w:hyperlink>
            <w:r w:rsidR="00AE1F4B">
              <w:t xml:space="preserve"> </w:t>
            </w:r>
          </w:p>
        </w:tc>
        <w:tc>
          <w:tcPr>
            <w:tcW w:w="4534" w:type="dxa"/>
          </w:tcPr>
          <w:p w14:paraId="7BD298E2" w14:textId="3CE56DC2" w:rsidR="00F24774" w:rsidRPr="00AC3108" w:rsidRDefault="00F24774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Johann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222BF" w:rsidRPr="00F24774">
              <w:rPr>
                <w:rFonts w:ascii="Times New Roman" w:hAnsi="Times New Roman"/>
                <w:sz w:val="24"/>
                <w:szCs w:val="24"/>
              </w:rPr>
              <w:t>Sz</w:t>
            </w:r>
            <w:r w:rsidRPr="00F24774">
              <w:rPr>
                <w:rFonts w:ascii="Times New Roman" w:hAnsi="Times New Roman"/>
                <w:sz w:val="24"/>
                <w:szCs w:val="24"/>
              </w:rPr>
              <w:t>échenyi</w:t>
            </w:r>
            <w:r w:rsidR="00BD3BDA">
              <w:rPr>
                <w:rFonts w:ascii="Times New Roman" w:hAnsi="Times New Roman"/>
                <w:sz w:val="24"/>
                <w:szCs w:val="24"/>
              </w:rPr>
              <w:t>,</w:t>
            </w:r>
            <w:r w:rsidRPr="00F24774">
              <w:rPr>
                <w:rFonts w:ascii="Times New Roman" w:hAnsi="Times New Roman"/>
                <w:sz w:val="24"/>
                <w:szCs w:val="24"/>
              </w:rPr>
              <w:t xml:space="preserve"> a keleti-utazó</w:t>
            </w:r>
            <w:r>
              <w:rPr>
                <w:rFonts w:ascii="Times New Roman" w:hAnsi="Times New Roman"/>
                <w:sz w:val="24"/>
                <w:szCs w:val="24"/>
              </w:rPr>
              <w:t>, akvarell fes</w:t>
            </w:r>
            <w:r w:rsidR="0094221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mény</w:t>
            </w:r>
            <w:r w:rsidR="00760620">
              <w:rPr>
                <w:rFonts w:ascii="Times New Roman" w:hAnsi="Times New Roman"/>
                <w:sz w:val="24"/>
                <w:szCs w:val="24"/>
              </w:rPr>
              <w:t>, 1818.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 minőség, jó felbontás</w:t>
            </w:r>
            <w:r w:rsidR="00F0375E">
              <w:rPr>
                <w:rFonts w:ascii="Times New Roman" w:hAnsi="Times New Roman"/>
                <w:sz w:val="24"/>
                <w:szCs w:val="24"/>
              </w:rPr>
              <w:t>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108" w:rsidRPr="00AC3108" w14:paraId="44E9904C" w14:textId="77777777" w:rsidTr="00385ECC">
        <w:tc>
          <w:tcPr>
            <w:tcW w:w="4533" w:type="dxa"/>
          </w:tcPr>
          <w:p w14:paraId="07B921B6" w14:textId="7D4BB4E8" w:rsidR="00F64FD7" w:rsidRPr="00AC3108" w:rsidRDefault="00806893" w:rsidP="00FD31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AE1F4B">
                <w:rPr>
                  <w:rStyle w:val="Hiperhivatkozs"/>
                </w:rPr>
                <w:t>https://upload.wikimedia.org/wikipedia/commons/6/6e/Barabas-szechenyi.jpg</w:t>
              </w:r>
            </w:hyperlink>
          </w:p>
        </w:tc>
        <w:tc>
          <w:tcPr>
            <w:tcW w:w="4534" w:type="dxa"/>
          </w:tcPr>
          <w:p w14:paraId="644EFA6A" w14:textId="06CC1B11" w:rsidR="00F0375E" w:rsidRPr="00AC3108" w:rsidRDefault="00F24774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Barabás Miklós: Széchenyi István</w:t>
            </w:r>
            <w:r w:rsidR="00F037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1836</w:t>
            </w:r>
            <w:r w:rsidR="00760620">
              <w:rPr>
                <w:rFonts w:ascii="Times New Roman" w:hAnsi="Times New Roman"/>
                <w:sz w:val="24"/>
                <w:szCs w:val="24"/>
              </w:rPr>
              <w:t>.</w:t>
            </w:r>
            <w:r w:rsidR="00F03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BDA">
              <w:rPr>
                <w:rFonts w:ascii="Times New Roman" w:hAnsi="Times New Roman"/>
                <w:sz w:val="24"/>
                <w:szCs w:val="24"/>
              </w:rPr>
              <w:t>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 w:rsidR="00F0375E"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 w:rsidR="00F03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3108" w:rsidRPr="00AC3108" w14:paraId="7B0DB09B" w14:textId="77777777" w:rsidTr="00385ECC">
        <w:tc>
          <w:tcPr>
            <w:tcW w:w="4533" w:type="dxa"/>
          </w:tcPr>
          <w:p w14:paraId="4F517AA4" w14:textId="4F85416D" w:rsidR="00F64FD7" w:rsidRPr="00AC3108" w:rsidRDefault="00806893" w:rsidP="00FD31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AE1F4B">
                <w:rPr>
                  <w:rStyle w:val="Hiperhivatkozs"/>
                </w:rPr>
                <w:t>https://upload.wikimedia.org/wikipedia/commons/6/6b/Barabas-lanchid.jpg</w:t>
              </w:r>
            </w:hyperlink>
            <w:r w:rsidR="00AE1F4B">
              <w:t xml:space="preserve"> </w:t>
            </w:r>
          </w:p>
        </w:tc>
        <w:tc>
          <w:tcPr>
            <w:tcW w:w="4534" w:type="dxa"/>
          </w:tcPr>
          <w:p w14:paraId="03DAC6EA" w14:textId="39026E90" w:rsidR="00F0375E" w:rsidRPr="00AC3108" w:rsidRDefault="00F2477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Barabás Miklós: A Lánchíd alapkőletétele</w:t>
            </w:r>
            <w:r w:rsidR="00F0375E">
              <w:rPr>
                <w:rFonts w:ascii="Times New Roman" w:hAnsi="Times New Roman"/>
                <w:sz w:val="24"/>
                <w:szCs w:val="24"/>
              </w:rPr>
              <w:t>, olajfestmény, 1864. Bár a mű később készült el, az ekkori rajzai alapján készítette.</w:t>
            </w:r>
            <w:r w:rsidR="00760620">
              <w:rPr>
                <w:rFonts w:ascii="Times New Roman" w:hAnsi="Times New Roman"/>
                <w:sz w:val="24"/>
                <w:szCs w:val="24"/>
              </w:rPr>
              <w:t xml:space="preserve"> (J</w:t>
            </w:r>
            <w:r w:rsidR="00F0375E"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 w:rsidR="00F03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774" w:rsidRPr="00AC3108" w14:paraId="0AA5A2D4" w14:textId="77777777" w:rsidTr="00385ECC">
        <w:tc>
          <w:tcPr>
            <w:tcW w:w="4533" w:type="dxa"/>
          </w:tcPr>
          <w:p w14:paraId="573D33F3" w14:textId="67298E94" w:rsidR="00F24774" w:rsidRDefault="00806893" w:rsidP="00FD3131">
            <w:pPr>
              <w:jc w:val="both"/>
            </w:pPr>
            <w:hyperlink r:id="rId12" w:history="1">
              <w:r w:rsidR="00AE1F4B">
                <w:rPr>
                  <w:rStyle w:val="Hiperhivatkozs"/>
                </w:rPr>
                <w:t>https://upload.wikimedia.org/wikipedia/commons/2/26/Grof_Sz%C3%A9chenyi_Istvan_B%C3%A9la_fiaval_megtekinti_az_%C3%A9p%C3%BCl%C5%91_L%C3%A1nchidat.jpg</w:t>
              </w:r>
            </w:hyperlink>
          </w:p>
        </w:tc>
        <w:tc>
          <w:tcPr>
            <w:tcW w:w="4534" w:type="dxa"/>
          </w:tcPr>
          <w:p w14:paraId="61FEE50A" w14:textId="5E50ED4E" w:rsidR="00F24774" w:rsidRDefault="00F2477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Széchenyi István Béla fiával megtekinti az épülő Lánchidat</w:t>
            </w:r>
            <w:r w:rsidR="00760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60620">
              <w:rPr>
                <w:rFonts w:ascii="Times New Roman" w:hAnsi="Times New Roman"/>
                <w:sz w:val="24"/>
                <w:szCs w:val="24"/>
              </w:rPr>
              <w:t>Sterio</w:t>
            </w:r>
            <w:proofErr w:type="spellEnd"/>
            <w:r w:rsidR="00760620">
              <w:rPr>
                <w:rFonts w:ascii="Times New Roman" w:hAnsi="Times New Roman"/>
                <w:sz w:val="24"/>
                <w:szCs w:val="24"/>
              </w:rPr>
              <w:t xml:space="preserve"> Károly rajza, k</w:t>
            </w:r>
            <w:r w:rsidR="007D3B9B">
              <w:rPr>
                <w:rFonts w:ascii="Times New Roman" w:hAnsi="Times New Roman"/>
                <w:sz w:val="24"/>
                <w:szCs w:val="24"/>
              </w:rPr>
              <w:t>ő</w:t>
            </w:r>
            <w:r w:rsidR="00760620">
              <w:rPr>
                <w:rFonts w:ascii="Times New Roman" w:hAnsi="Times New Roman"/>
                <w:sz w:val="24"/>
                <w:szCs w:val="24"/>
              </w:rPr>
              <w:t>nyomat.</w:t>
            </w:r>
            <w:r w:rsidR="00F037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 w:rsidR="00F0375E"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 w:rsidR="00F03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774" w:rsidRPr="00AC3108" w14:paraId="5D3449DC" w14:textId="77777777" w:rsidTr="00385ECC">
        <w:tc>
          <w:tcPr>
            <w:tcW w:w="4533" w:type="dxa"/>
          </w:tcPr>
          <w:p w14:paraId="0F644B9A" w14:textId="0410A8B0" w:rsidR="00F24774" w:rsidRDefault="00806893" w:rsidP="00FD3131">
            <w:pPr>
              <w:jc w:val="both"/>
            </w:pPr>
            <w:hyperlink r:id="rId13" w:history="1">
              <w:r w:rsidR="00AE1F4B">
                <w:rPr>
                  <w:rStyle w:val="Hiperhivatkozs"/>
                </w:rPr>
                <w:t>https://upload.wikimedia.org/wikipedia/commons/3/3d/Sz%C3%A9chenyi_L%C3%A1nch%C3%ADd_%C3%A9jjel.jpg</w:t>
              </w:r>
            </w:hyperlink>
          </w:p>
        </w:tc>
        <w:tc>
          <w:tcPr>
            <w:tcW w:w="4534" w:type="dxa"/>
          </w:tcPr>
          <w:p w14:paraId="15B50959" w14:textId="1F0DD9FC" w:rsidR="00F24774" w:rsidRDefault="00F2477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Lánchíd</w:t>
            </w:r>
            <w:r w:rsidR="00760620">
              <w:rPr>
                <w:rFonts w:ascii="Times New Roman" w:hAnsi="Times New Roman"/>
                <w:sz w:val="24"/>
                <w:szCs w:val="24"/>
              </w:rPr>
              <w:t xml:space="preserve"> ma</w:t>
            </w:r>
            <w:r w:rsidR="00BD3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éjszakai kivilágításban</w:t>
            </w:r>
            <w:r w:rsidR="00F037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 w:rsidR="00F0375E"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 w:rsidR="00F037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774" w:rsidRPr="00AC3108" w14:paraId="54B4D042" w14:textId="77777777" w:rsidTr="00385ECC">
        <w:tc>
          <w:tcPr>
            <w:tcW w:w="4533" w:type="dxa"/>
          </w:tcPr>
          <w:p w14:paraId="3A027568" w14:textId="2CB7C4C4" w:rsidR="00F24774" w:rsidRPr="00F0375E" w:rsidRDefault="00806893" w:rsidP="00FD3131">
            <w:pPr>
              <w:jc w:val="both"/>
            </w:pPr>
            <w:hyperlink r:id="rId14" w:history="1">
              <w:r w:rsidR="00AE1F4B">
                <w:rPr>
                  <w:rStyle w:val="Hiperhivatkozs"/>
                </w:rPr>
                <w:t>https://upload.wikimedia.org/wikipedia/commons/0/0a/Kossuth_Lajos_sz%C3%ADnezett_litogr%C3%A1fia_1848_Prinzhofer.jpg</w:t>
              </w:r>
            </w:hyperlink>
          </w:p>
        </w:tc>
        <w:tc>
          <w:tcPr>
            <w:tcW w:w="4534" w:type="dxa"/>
          </w:tcPr>
          <w:p w14:paraId="0B5EF39F" w14:textId="71706DF6" w:rsidR="00F24774" w:rsidRPr="00F0375E" w:rsidRDefault="00F0375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7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August </w:t>
            </w:r>
            <w:proofErr w:type="spellStart"/>
            <w:r w:rsidRPr="00F037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Prinzhofer</w:t>
            </w:r>
            <w:proofErr w:type="spellEnd"/>
            <w:r w:rsidRPr="00F037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 – Johann </w:t>
            </w:r>
            <w:proofErr w:type="spellStart"/>
            <w:r w:rsidRPr="00F037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Rauh</w:t>
            </w:r>
            <w:proofErr w:type="spellEnd"/>
            <w:r w:rsidR="0094221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>:</w:t>
            </w:r>
            <w:r w:rsidRPr="00F037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="00F24774" w:rsidRPr="00F0375E">
              <w:rPr>
                <w:rFonts w:ascii="Times New Roman" w:hAnsi="Times New Roman"/>
                <w:sz w:val="24"/>
                <w:szCs w:val="24"/>
              </w:rPr>
              <w:t>Kossuth Lajos, színezett litográfia</w:t>
            </w:r>
            <w:r w:rsidR="00760620">
              <w:rPr>
                <w:rFonts w:ascii="Times New Roman" w:hAnsi="Times New Roman"/>
                <w:sz w:val="24"/>
                <w:szCs w:val="24"/>
              </w:rPr>
              <w:t>, 1848 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75E" w:rsidRPr="00AC3108" w14:paraId="70286043" w14:textId="77777777" w:rsidTr="00385ECC">
        <w:tc>
          <w:tcPr>
            <w:tcW w:w="4533" w:type="dxa"/>
          </w:tcPr>
          <w:p w14:paraId="37A66857" w14:textId="2C8D4EFC" w:rsidR="00F0375E" w:rsidRDefault="00806893" w:rsidP="00FD3131">
            <w:pPr>
              <w:jc w:val="both"/>
            </w:pPr>
            <w:hyperlink r:id="rId15" w:history="1">
              <w:r w:rsidR="00AE1F4B">
                <w:rPr>
                  <w:rStyle w:val="Hiperhivatkozs"/>
                </w:rPr>
                <w:t>https://upload.wikimedia.org/wikipedia/commons/d/db/Wessel%C3%A9nyi_Mikl%C3%B3s_Barab%C3%A1s.jpg</w:t>
              </w:r>
            </w:hyperlink>
          </w:p>
        </w:tc>
        <w:tc>
          <w:tcPr>
            <w:tcW w:w="4534" w:type="dxa"/>
          </w:tcPr>
          <w:p w14:paraId="05FDAED2" w14:textId="01377945" w:rsidR="00F0375E" w:rsidRDefault="00F0375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Barabás Miklós: Wesselényi Miklós, 1836</w:t>
            </w:r>
            <w:r w:rsidR="007606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375E" w:rsidRPr="00AC3108" w14:paraId="15F3C01E" w14:textId="77777777" w:rsidTr="00385ECC">
        <w:tc>
          <w:tcPr>
            <w:tcW w:w="4533" w:type="dxa"/>
          </w:tcPr>
          <w:p w14:paraId="5801F076" w14:textId="68EF7B20" w:rsidR="00F0375E" w:rsidRDefault="00806893" w:rsidP="00FD3131">
            <w:pPr>
              <w:jc w:val="both"/>
            </w:pPr>
            <w:hyperlink r:id="rId16" w:history="1">
              <w:r w:rsidR="00AE1F4B">
                <w:rPr>
                  <w:rStyle w:val="Hiperhivatkozs"/>
                </w:rPr>
                <w:t>https://upload.wikimedia.org/wikipedia/commons/6/6f/Lower_Table_of_the_Pozsony_Diet_19._c..jpg</w:t>
              </w:r>
            </w:hyperlink>
          </w:p>
        </w:tc>
        <w:tc>
          <w:tcPr>
            <w:tcW w:w="4534" w:type="dxa"/>
          </w:tcPr>
          <w:p w14:paraId="5D72BE19" w14:textId="089330FE" w:rsidR="00F0375E" w:rsidRDefault="00F0375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Ismeretlen szerző:</w:t>
            </w:r>
            <w:r w:rsidR="00BD3BDA">
              <w:rPr>
                <w:rFonts w:ascii="Times New Roman" w:hAnsi="Times New Roman"/>
                <w:sz w:val="24"/>
                <w:szCs w:val="24"/>
              </w:rPr>
              <w:t xml:space="preserve">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1832-36-os </w:t>
            </w:r>
            <w:r w:rsidR="00BD3BD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ozsonyi országgyűlés alsóházi ülése a Magyar Királyi Kamara épületében (</w:t>
            </w:r>
            <w:r w:rsidR="00BD3BDA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 Pozsonyi Egyetemi Könyvtár)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40BE" w:rsidRPr="00AC3108" w14:paraId="59AA8009" w14:textId="77777777" w:rsidTr="00385ECC">
        <w:tc>
          <w:tcPr>
            <w:tcW w:w="4533" w:type="dxa"/>
          </w:tcPr>
          <w:p w14:paraId="431DFC1D" w14:textId="7C866B31" w:rsidR="00E640BE" w:rsidRDefault="00806893" w:rsidP="00FD3131">
            <w:pPr>
              <w:jc w:val="both"/>
            </w:pPr>
            <w:hyperlink r:id="rId17" w:history="1">
              <w:r w:rsidR="00AE1F4B">
                <w:rPr>
                  <w:rStyle w:val="Hiperhivatkozs"/>
                </w:rPr>
                <w:t>https://upload.wikimedia.org/wikipedia/commons/2/23/Benesch_De%C3%A1k_Ferenc.jpg</w:t>
              </w:r>
            </w:hyperlink>
          </w:p>
        </w:tc>
        <w:tc>
          <w:tcPr>
            <w:tcW w:w="4534" w:type="dxa"/>
          </w:tcPr>
          <w:p w14:paraId="705DCDBB" w14:textId="5C5B73FE" w:rsidR="00E640BE" w:rsidRDefault="00E640BE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Benesch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Pál: Deák Ferenc, 1840 k</w:t>
            </w:r>
            <w:r w:rsidR="007606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062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0620" w:rsidRPr="00AC3108" w14:paraId="4D883BC2" w14:textId="77777777" w:rsidTr="00385ECC">
        <w:tc>
          <w:tcPr>
            <w:tcW w:w="4533" w:type="dxa"/>
          </w:tcPr>
          <w:p w14:paraId="7CFEB1E8" w14:textId="648D1447" w:rsidR="00760620" w:rsidRDefault="00806893" w:rsidP="00FD3131">
            <w:pPr>
              <w:jc w:val="both"/>
            </w:pPr>
            <w:hyperlink r:id="rId18" w:history="1">
              <w:r w:rsidR="00AE1F4B">
                <w:rPr>
                  <w:rStyle w:val="Hiperhivatkozs"/>
                </w:rPr>
                <w:t>https://upload.wikimedia.org/wikipedia/commons/a/a0/Kolcsey_ferenc.jpg</w:t>
              </w:r>
            </w:hyperlink>
          </w:p>
        </w:tc>
        <w:tc>
          <w:tcPr>
            <w:tcW w:w="4534" w:type="dxa"/>
          </w:tcPr>
          <w:p w14:paraId="51FC0CEA" w14:textId="3B7DBE4D" w:rsidR="00760620" w:rsidRDefault="00760620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Einsle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Kölcsey Ferenc</w:t>
            </w:r>
            <w:r w:rsidR="00371381">
              <w:rPr>
                <w:rFonts w:ascii="Times New Roman" w:hAnsi="Times New Roman"/>
                <w:sz w:val="24"/>
                <w:szCs w:val="24"/>
              </w:rPr>
              <w:t>, olajfestmény. (Jó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 w:rsidR="003713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381" w:rsidRPr="00AC3108" w14:paraId="79ECC7E7" w14:textId="77777777" w:rsidTr="00385ECC">
        <w:tc>
          <w:tcPr>
            <w:tcW w:w="4533" w:type="dxa"/>
          </w:tcPr>
          <w:p w14:paraId="7E6957A4" w14:textId="0336AC66" w:rsidR="00371381" w:rsidRDefault="00806893" w:rsidP="00FD3131">
            <w:pPr>
              <w:jc w:val="both"/>
            </w:pPr>
            <w:hyperlink r:id="rId19" w:history="1">
              <w:r w:rsidR="00AE1F4B">
                <w:rPr>
                  <w:rStyle w:val="Hiperhivatkozs"/>
                </w:rPr>
                <w:t>https://upload.wikimedia.org/wikipedia/commons/6/62/Don%C3%A1t_Kazinczy_1812_A.jpg</w:t>
              </w:r>
            </w:hyperlink>
          </w:p>
        </w:tc>
        <w:tc>
          <w:tcPr>
            <w:tcW w:w="4534" w:type="dxa"/>
          </w:tcPr>
          <w:p w14:paraId="2A542A70" w14:textId="11CB40DD" w:rsidR="00371381" w:rsidRDefault="00371381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Donát János: Kazinczy Ferenc arcképe, 1812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olajfestmény. (Jó minőség, jó felbontás, letölthető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BBDD21F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2A3A4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7A8D3B9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0DBC7CC9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130BD2F6" w14:textId="77777777" w:rsidR="00C522DF" w:rsidRPr="00AC3108" w:rsidRDefault="00C522DF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28BF4FD" w14:textId="77777777" w:rsidTr="00C522DF">
        <w:tc>
          <w:tcPr>
            <w:tcW w:w="4533" w:type="dxa"/>
          </w:tcPr>
          <w:p w14:paraId="32CF4E6D" w14:textId="77777777" w:rsidR="00C522DF" w:rsidRPr="000A1697" w:rsidRDefault="0080689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5962AB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https://www.youtube.com/watch?v=xh7Uh6B11Yg</w:t>
              </w:r>
            </w:hyperlink>
            <w:r w:rsidR="005962AB" w:rsidRPr="000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6008CDB" w14:textId="3D8427CA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 xml:space="preserve">A Reformkor alakjai és épületei </w:t>
            </w:r>
            <w:r w:rsidR="00080770">
              <w:rPr>
                <w:rFonts w:ascii="Times New Roman" w:hAnsi="Times New Roman"/>
                <w:sz w:val="24"/>
                <w:szCs w:val="24"/>
              </w:rPr>
              <w:t>(idő: 1.48)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287E8E" w14:textId="77777777" w:rsidR="00C522DF" w:rsidRPr="00AC3108" w:rsidRDefault="005962AB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videóban a korszak legjelentősebb személyeinek portréi és Pest-Buda híres épületei láthatók, aláfestő zenekét Brahms Magyar táncok c. művének egyik részletében gyönyörködhetük. A videó elsősorban az óra elején ráhangolódásként, vagy a végén lezárásként ajánlo</w:t>
            </w:r>
            <w:r w:rsidR="00BB55B1">
              <w:rPr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E284F" w:rsidRPr="00AC3108" w14:paraId="2A871F38" w14:textId="77777777" w:rsidTr="00C522DF">
        <w:tc>
          <w:tcPr>
            <w:tcW w:w="4533" w:type="dxa"/>
          </w:tcPr>
          <w:p w14:paraId="6E425ADC" w14:textId="77777777" w:rsidR="00AE284F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E284F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https://www.youtube.com/watch?v=JjPm8UzOPbU</w:t>
              </w:r>
            </w:hyperlink>
          </w:p>
        </w:tc>
        <w:tc>
          <w:tcPr>
            <w:tcW w:w="4534" w:type="dxa"/>
          </w:tcPr>
          <w:p w14:paraId="02A498AC" w14:textId="3CE8A351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>A reformkori Pest-Buda</w:t>
            </w:r>
            <w:r w:rsidR="00080770">
              <w:rPr>
                <w:rFonts w:ascii="Times New Roman" w:hAnsi="Times New Roman"/>
                <w:sz w:val="24"/>
                <w:szCs w:val="24"/>
              </w:rPr>
              <w:t xml:space="preserve"> (idő: 5.27)</w:t>
            </w:r>
            <w:r w:rsidR="00BD3B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819D93" w14:textId="11F7517E" w:rsidR="00AE284F" w:rsidRDefault="00AE284F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videóban a reformkori Pest-Buda legjellegzetesebb épületei és terei láthatók, a legtöbb kép alatt felirat </w:t>
            </w:r>
            <w:r w:rsidR="0059792C">
              <w:rPr>
                <w:rFonts w:ascii="Times New Roman" w:hAnsi="Times New Roman"/>
                <w:sz w:val="24"/>
                <w:szCs w:val="24"/>
              </w:rPr>
              <w:t>jelzi, hogy mely épület</w:t>
            </w:r>
            <w:r w:rsidR="00CC5C31">
              <w:rPr>
                <w:rFonts w:ascii="Times New Roman" w:hAnsi="Times New Roman"/>
                <w:sz w:val="24"/>
                <w:szCs w:val="24"/>
              </w:rPr>
              <w:t>et látjuk. A videó elsősorban az óra elején ráhangolódásként, a végén lezárásként ajánlo</w:t>
            </w:r>
            <w:r w:rsidR="00BB55B1">
              <w:rPr>
                <w:rFonts w:ascii="Times New Roman" w:hAnsi="Times New Roman"/>
                <w:sz w:val="24"/>
                <w:szCs w:val="24"/>
              </w:rPr>
              <w:t>tt</w:t>
            </w:r>
            <w:r w:rsidR="00CC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1D7BC5A6" w14:textId="77777777" w:rsidTr="00C522DF">
        <w:tc>
          <w:tcPr>
            <w:tcW w:w="4533" w:type="dxa"/>
          </w:tcPr>
          <w:p w14:paraId="1CC579D8" w14:textId="77777777" w:rsidR="00C522DF" w:rsidRPr="000A1697" w:rsidRDefault="0080689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7367FB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https://www.youtube.com/watch?v=gVuSHcHdlAU</w:t>
              </w:r>
            </w:hyperlink>
            <w:r w:rsidR="007367FB" w:rsidRPr="000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EE0066B" w14:textId="4A3A495E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 xml:space="preserve">A reformkor – </w:t>
            </w:r>
            <w:proofErr w:type="spellStart"/>
            <w:r w:rsidRPr="000A1697">
              <w:rPr>
                <w:rFonts w:ascii="Times New Roman" w:hAnsi="Times New Roman"/>
                <w:sz w:val="24"/>
                <w:szCs w:val="24"/>
              </w:rPr>
              <w:t>Humans</w:t>
            </w:r>
            <w:proofErr w:type="spellEnd"/>
            <w:r w:rsidRPr="000A169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0A1697"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 w:rsidR="00080770">
              <w:rPr>
                <w:rFonts w:ascii="Times New Roman" w:hAnsi="Times New Roman"/>
                <w:sz w:val="24"/>
                <w:szCs w:val="24"/>
              </w:rPr>
              <w:t xml:space="preserve"> (idő: 5.23)</w:t>
            </w:r>
            <w:r w:rsidR="00B43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63247E" w14:textId="08A67107" w:rsidR="00C522DF" w:rsidRPr="00AC3108" w:rsidRDefault="00CB3603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</w:t>
            </w:r>
            <w:r w:rsidR="008B24A9">
              <w:rPr>
                <w:rFonts w:ascii="Times New Roman" w:hAnsi="Times New Roman"/>
                <w:sz w:val="24"/>
                <w:szCs w:val="24"/>
              </w:rPr>
              <w:t xml:space="preserve"> röviden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tisztázza</w:t>
            </w:r>
            <w:r w:rsidR="008B24A9">
              <w:rPr>
                <w:rFonts w:ascii="Times New Roman" w:hAnsi="Times New Roman"/>
                <w:sz w:val="24"/>
                <w:szCs w:val="24"/>
              </w:rPr>
              <w:t>, miért „Haza és haladás” lettek a reformkor jelszavai, s hogy mit értettek ez</w:t>
            </w:r>
            <w:r w:rsidR="00B43E35">
              <w:rPr>
                <w:rFonts w:ascii="Times New Roman" w:hAnsi="Times New Roman"/>
                <w:sz w:val="24"/>
                <w:szCs w:val="24"/>
              </w:rPr>
              <w:t>e</w:t>
            </w:r>
            <w:r w:rsidR="008B24A9">
              <w:rPr>
                <w:rFonts w:ascii="Times New Roman" w:hAnsi="Times New Roman"/>
                <w:sz w:val="24"/>
                <w:szCs w:val="24"/>
              </w:rPr>
              <w:t>k alatt pontosan. Ezutá</w:t>
            </w:r>
            <w:r w:rsidR="0094221D">
              <w:rPr>
                <w:rFonts w:ascii="Times New Roman" w:hAnsi="Times New Roman"/>
                <w:sz w:val="24"/>
                <w:szCs w:val="24"/>
              </w:rPr>
              <w:t>n</w:t>
            </w:r>
            <w:r w:rsidR="008B24A9">
              <w:rPr>
                <w:rFonts w:ascii="Times New Roman" w:hAnsi="Times New Roman"/>
                <w:sz w:val="24"/>
                <w:szCs w:val="24"/>
              </w:rPr>
              <w:t xml:space="preserve"> lényegre</w:t>
            </w:r>
            <w:r w:rsidR="007D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4A9">
              <w:rPr>
                <w:rFonts w:ascii="Times New Roman" w:hAnsi="Times New Roman"/>
                <w:sz w:val="24"/>
                <w:szCs w:val="24"/>
              </w:rPr>
              <w:t>törően mutatja be Kossuth és Széch</w:t>
            </w:r>
            <w:r w:rsidR="00B43E35">
              <w:rPr>
                <w:rFonts w:ascii="Times New Roman" w:hAnsi="Times New Roman"/>
                <w:sz w:val="24"/>
                <w:szCs w:val="24"/>
              </w:rPr>
              <w:t>e</w:t>
            </w:r>
            <w:r w:rsidR="008B24A9">
              <w:rPr>
                <w:rFonts w:ascii="Times New Roman" w:hAnsi="Times New Roman"/>
                <w:sz w:val="24"/>
                <w:szCs w:val="24"/>
              </w:rPr>
              <w:t>nyi reformelképzeléseit, a végén röviden össze is hasonlítja ezeket. Órai és otthoni tanulásra, tételkidolgozás támogatására is ajánlo</w:t>
            </w:r>
            <w:r w:rsidR="00BB55B1">
              <w:rPr>
                <w:rFonts w:ascii="Times New Roman" w:hAnsi="Times New Roman"/>
                <w:sz w:val="24"/>
                <w:szCs w:val="24"/>
              </w:rPr>
              <w:t>tt</w:t>
            </w:r>
            <w:r w:rsidR="008B24A9">
              <w:rPr>
                <w:rFonts w:ascii="Times New Roman" w:hAnsi="Times New Roman"/>
                <w:sz w:val="24"/>
                <w:szCs w:val="24"/>
              </w:rPr>
              <w:t xml:space="preserve"> középszinten </w:t>
            </w:r>
            <w:r w:rsidR="008B24A9">
              <w:rPr>
                <w:rFonts w:ascii="Times New Roman" w:hAnsi="Times New Roman"/>
                <w:sz w:val="24"/>
                <w:szCs w:val="24"/>
              </w:rPr>
              <w:lastRenderedPageBreak/>
              <w:t>érettségiző diákok és felkészítő tanáraik számára.</w:t>
            </w:r>
          </w:p>
        </w:tc>
      </w:tr>
      <w:tr w:rsidR="004218E8" w:rsidRPr="00AC3108" w14:paraId="0B8114CD" w14:textId="77777777" w:rsidTr="00C522DF">
        <w:tc>
          <w:tcPr>
            <w:tcW w:w="4533" w:type="dxa"/>
          </w:tcPr>
          <w:p w14:paraId="305A3CE9" w14:textId="77777777" w:rsidR="004218E8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26CBA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https://www.youtube.com/watch?v=WaDpv3Zbkr4&amp;t=436s</w:t>
              </w:r>
            </w:hyperlink>
          </w:p>
        </w:tc>
        <w:tc>
          <w:tcPr>
            <w:tcW w:w="4534" w:type="dxa"/>
          </w:tcPr>
          <w:p w14:paraId="10DF74B0" w14:textId="744AE1B2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>Videótanár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>A magyar reformkor képviselői</w:t>
            </w:r>
            <w:r w:rsidR="00080770">
              <w:rPr>
                <w:rFonts w:ascii="Times New Roman" w:hAnsi="Times New Roman"/>
                <w:sz w:val="24"/>
                <w:szCs w:val="24"/>
              </w:rPr>
              <w:t xml:space="preserve"> (idő: 16.43)</w:t>
            </w:r>
            <w:r w:rsidR="00B43E35">
              <w:rPr>
                <w:rFonts w:ascii="Times New Roman" w:hAnsi="Times New Roman"/>
                <w:sz w:val="24"/>
                <w:szCs w:val="24"/>
              </w:rPr>
              <w:t>.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8C46B2" w14:textId="46FA9846" w:rsidR="004218E8" w:rsidRPr="00AC3108" w:rsidRDefault="008B24A9" w:rsidP="00B4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videóban gyakorlott történelemtanár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 mutatja be -</w:t>
            </w:r>
            <w:r w:rsidR="0059792C">
              <w:rPr>
                <w:rFonts w:ascii="Times New Roman" w:hAnsi="Times New Roman"/>
                <w:sz w:val="24"/>
                <w:szCs w:val="24"/>
              </w:rPr>
              <w:t xml:space="preserve"> a tananyagot szorosan szem előtt tartva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reformkor legfontosabb </w:t>
            </w:r>
            <w:r w:rsidR="0059792C">
              <w:rPr>
                <w:rFonts w:ascii="Times New Roman" w:hAnsi="Times New Roman"/>
                <w:sz w:val="24"/>
                <w:szCs w:val="24"/>
              </w:rPr>
              <w:t>képviselőit, reformelképzeléseiket (Széchenyi, Kossuth, Deák, Kölcsey, Wesselényi, Kazinczy), a vármegyék és az országgyűlés működését, a magyar törvényhozás rendszerét. Órai és otthoni tanulásra, tételkidolgozás támogatására is ajánlom közép</w:t>
            </w:r>
            <w:r w:rsidR="00B43E35">
              <w:rPr>
                <w:rFonts w:ascii="Times New Roman" w:hAnsi="Times New Roman"/>
                <w:sz w:val="24"/>
                <w:szCs w:val="24"/>
              </w:rPr>
              <w:t>-</w:t>
            </w:r>
            <w:r w:rsidR="0059792C">
              <w:rPr>
                <w:rFonts w:ascii="Times New Roman" w:hAnsi="Times New Roman"/>
                <w:sz w:val="24"/>
                <w:szCs w:val="24"/>
              </w:rPr>
              <w:t xml:space="preserve"> és emelt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92C">
              <w:rPr>
                <w:rFonts w:ascii="Times New Roman" w:hAnsi="Times New Roman"/>
                <w:sz w:val="24"/>
                <w:szCs w:val="24"/>
              </w:rPr>
              <w:t>szinten érettségiző diákok és felkészítő tanáraik számára.</w:t>
            </w:r>
          </w:p>
        </w:tc>
      </w:tr>
      <w:tr w:rsidR="00C71FB0" w:rsidRPr="00AC3108" w14:paraId="78666B0C" w14:textId="77777777" w:rsidTr="00C522DF">
        <w:tc>
          <w:tcPr>
            <w:tcW w:w="4533" w:type="dxa"/>
          </w:tcPr>
          <w:p w14:paraId="7207B2CB" w14:textId="77777777" w:rsidR="00C71FB0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71FB0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https://www.youtube.com/watch?v=xrQB8VHzYVM</w:t>
              </w:r>
            </w:hyperlink>
          </w:p>
        </w:tc>
        <w:tc>
          <w:tcPr>
            <w:tcW w:w="4534" w:type="dxa"/>
          </w:tcPr>
          <w:p w14:paraId="2C630A09" w14:textId="04FFEF81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>Érettségi 2018</w:t>
            </w:r>
            <w:r w:rsidR="00B43E35">
              <w:rPr>
                <w:rFonts w:ascii="Times New Roman" w:hAnsi="Times New Roman"/>
                <w:sz w:val="24"/>
                <w:szCs w:val="24"/>
              </w:rPr>
              <w:t>.</w:t>
            </w:r>
            <w:r w:rsidR="00080770">
              <w:rPr>
                <w:rFonts w:ascii="Times New Roman" w:hAnsi="Times New Roman"/>
                <w:sz w:val="24"/>
                <w:szCs w:val="24"/>
              </w:rPr>
              <w:t xml:space="preserve"> (MTVA)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 xml:space="preserve"> – A reformkor, országgyűlések </w:t>
            </w:r>
            <w:r w:rsidR="00080770">
              <w:rPr>
                <w:rFonts w:ascii="Times New Roman" w:hAnsi="Times New Roman"/>
                <w:sz w:val="24"/>
                <w:szCs w:val="24"/>
              </w:rPr>
              <w:t>(idő: 26.00)</w:t>
            </w:r>
            <w:r w:rsidR="00B43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84D182" w14:textId="4D2B55C6" w:rsidR="00C71FB0" w:rsidRPr="00AC3108" w:rsidRDefault="00C73C02" w:rsidP="00B43E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</w:t>
            </w:r>
            <w:r w:rsidR="00B43E35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eóban végzett történelemtanár mutatja be a rendi politizálás hagyományos és új színtereit, a nemesség jogait, közreműködését a reformkorban, valamint a politikai irányzatokat</w:t>
            </w:r>
            <w:r w:rsidR="00F66635">
              <w:rPr>
                <w:rFonts w:ascii="Times New Roman" w:hAnsi="Times New Roman"/>
                <w:sz w:val="24"/>
                <w:szCs w:val="24"/>
              </w:rPr>
              <w:t>, reformországgyűléseket.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635">
              <w:rPr>
                <w:rFonts w:ascii="Times New Roman" w:hAnsi="Times New Roman"/>
                <w:sz w:val="24"/>
                <w:szCs w:val="24"/>
              </w:rPr>
              <w:t>A tanári magyarázatot rövid videóbevágásokkal (Wesselényiről, Deákról, az Országgyűlési Tudósításokról, nemességről, Vármegyeházáról),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635">
              <w:rPr>
                <w:rFonts w:ascii="Times New Roman" w:hAnsi="Times New Roman"/>
                <w:sz w:val="24"/>
                <w:szCs w:val="24"/>
              </w:rPr>
              <w:t>képekkel, idézetekkel, beszéd</w:t>
            </w:r>
            <w:r w:rsidR="00B43E35">
              <w:rPr>
                <w:rFonts w:ascii="Times New Roman" w:hAnsi="Times New Roman"/>
                <w:sz w:val="24"/>
                <w:szCs w:val="24"/>
              </w:rPr>
              <w:t>-</w:t>
            </w:r>
            <w:r w:rsidR="00F66635">
              <w:rPr>
                <w:rFonts w:ascii="Times New Roman" w:hAnsi="Times New Roman"/>
                <w:sz w:val="24"/>
                <w:szCs w:val="24"/>
              </w:rPr>
              <w:t>részletekkel teszik érdekesebbé, a megértést ábrák, táblázatok,</w:t>
            </w:r>
            <w:r w:rsidR="00E02DE9">
              <w:rPr>
                <w:rFonts w:ascii="Times New Roman" w:hAnsi="Times New Roman"/>
                <w:sz w:val="24"/>
                <w:szCs w:val="24"/>
              </w:rPr>
              <w:t xml:space="preserve"> térképek</w:t>
            </w:r>
            <w:r w:rsidR="00F66635">
              <w:rPr>
                <w:rFonts w:ascii="Times New Roman" w:hAnsi="Times New Roman"/>
                <w:sz w:val="24"/>
                <w:szCs w:val="24"/>
              </w:rPr>
              <w:t xml:space="preserve"> és a képernyő szélén megjelenő fogalommagyarázatok segítik. Ismétlésre, vagy érdekességként ajánlo</w:t>
            </w:r>
            <w:r w:rsidR="00E02DE9">
              <w:rPr>
                <w:rFonts w:ascii="Times New Roman" w:hAnsi="Times New Roman"/>
                <w:sz w:val="24"/>
                <w:szCs w:val="24"/>
              </w:rPr>
              <w:t>tt</w:t>
            </w:r>
            <w:r w:rsidR="00F66635">
              <w:rPr>
                <w:rFonts w:ascii="Times New Roman" w:hAnsi="Times New Roman"/>
                <w:sz w:val="24"/>
                <w:szCs w:val="24"/>
              </w:rPr>
              <w:t xml:space="preserve">, hossza ellenére nem </w:t>
            </w:r>
            <w:r w:rsidR="00B43E35">
              <w:rPr>
                <w:rFonts w:ascii="Times New Roman" w:hAnsi="Times New Roman"/>
                <w:sz w:val="24"/>
                <w:szCs w:val="24"/>
              </w:rPr>
              <w:t xml:space="preserve">túl </w:t>
            </w:r>
            <w:r w:rsidR="00F66635">
              <w:rPr>
                <w:rFonts w:ascii="Times New Roman" w:hAnsi="Times New Roman"/>
                <w:sz w:val="24"/>
                <w:szCs w:val="24"/>
              </w:rPr>
              <w:t>részletes</w:t>
            </w:r>
            <w:r w:rsidR="00371381">
              <w:rPr>
                <w:rFonts w:ascii="Times New Roman" w:hAnsi="Times New Roman"/>
                <w:sz w:val="24"/>
                <w:szCs w:val="24"/>
              </w:rPr>
              <w:t>, nem mindig lényegre</w:t>
            </w:r>
            <w:r w:rsidR="007D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381">
              <w:rPr>
                <w:rFonts w:ascii="Times New Roman" w:hAnsi="Times New Roman"/>
                <w:sz w:val="24"/>
                <w:szCs w:val="24"/>
              </w:rPr>
              <w:t>törő.</w:t>
            </w:r>
            <w:r w:rsidR="00F666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1FB0" w:rsidRPr="00AC3108" w14:paraId="11904EB7" w14:textId="77777777" w:rsidTr="00C522DF">
        <w:tc>
          <w:tcPr>
            <w:tcW w:w="4533" w:type="dxa"/>
          </w:tcPr>
          <w:p w14:paraId="0C25B142" w14:textId="77777777" w:rsidR="00C71FB0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71FB0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https://www.youtube.com/watch?v=OCYHgUGKqIU</w:t>
              </w:r>
            </w:hyperlink>
          </w:p>
        </w:tc>
        <w:tc>
          <w:tcPr>
            <w:tcW w:w="4534" w:type="dxa"/>
          </w:tcPr>
          <w:p w14:paraId="1D0DFB3C" w14:textId="0F03C60B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>Magyarország története 26.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(MTV 2010)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 xml:space="preserve"> – A nemzet ébredésétől a Forradalomig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(idő: 25.08)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BE07F" w14:textId="77777777" w:rsidR="00C71FB0" w:rsidRPr="00AC3108" w:rsidRDefault="00E02DE9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videóban történészek mutatják be</w:t>
            </w:r>
            <w:r w:rsidR="00953C0B">
              <w:rPr>
                <w:rFonts w:ascii="Times New Roman" w:hAnsi="Times New Roman"/>
                <w:sz w:val="24"/>
                <w:szCs w:val="24"/>
              </w:rPr>
              <w:t xml:space="preserve"> az ország és elsősorban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C0B">
              <w:rPr>
                <w:rFonts w:ascii="Times New Roman" w:hAnsi="Times New Roman"/>
                <w:sz w:val="24"/>
                <w:szCs w:val="24"/>
              </w:rPr>
              <w:t xml:space="preserve">Pest-Buda reformkori fejlődését, különös tekintettel a közlekedés és infrastruktúra fejlődésére. A szakértők magyarázatát gazdag képanyag, filmrészletek, helyszíni felvételek és a korszak legjelentősebb érdekességei, </w:t>
            </w:r>
            <w:r w:rsidR="00953C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anekdotái teszik még izgalmasabbá. Elsősorban otthoni megtekintésre ajánlott, de érdekességként tanórára is bevihető.  </w:t>
            </w:r>
          </w:p>
        </w:tc>
      </w:tr>
      <w:tr w:rsidR="00AC3108" w:rsidRPr="00AC3108" w14:paraId="14B4C6AE" w14:textId="77777777" w:rsidTr="00C522DF">
        <w:tc>
          <w:tcPr>
            <w:tcW w:w="4533" w:type="dxa"/>
          </w:tcPr>
          <w:p w14:paraId="68288F81" w14:textId="77777777" w:rsidR="00C522DF" w:rsidRPr="000A1697" w:rsidRDefault="00806893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7367FB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https://www.youtube.com/watch?v=Cvcp0SPMVU0</w:t>
              </w:r>
            </w:hyperlink>
          </w:p>
        </w:tc>
        <w:tc>
          <w:tcPr>
            <w:tcW w:w="4534" w:type="dxa"/>
          </w:tcPr>
          <w:p w14:paraId="77163D93" w14:textId="1ED14A3F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>A reformkori országgyűlés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(idő: 3.06)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4517F4" w14:textId="1D0A8F1B" w:rsidR="00C522DF" w:rsidRPr="00AC3108" w:rsidRDefault="00443DD6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Magyarország története c. sorozat </w:t>
            </w:r>
            <w:r w:rsidR="00F254F5">
              <w:rPr>
                <w:rFonts w:ascii="Times New Roman" w:hAnsi="Times New Roman"/>
                <w:sz w:val="24"/>
                <w:szCs w:val="24"/>
              </w:rPr>
              <w:t>„A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nemzeti ébredéstől a Forradalomig</w:t>
            </w:r>
            <w:r w:rsidR="00F254F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részéből kivágott, a reformkori országgyűlésekre vonatkozó rész. Megismerhetjük belőle a vármegye, az alsó</w:t>
            </w:r>
            <w:r w:rsidR="00F25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felsőtábla működését, érdekességként pedig a kortesek munkáját. </w:t>
            </w:r>
          </w:p>
        </w:tc>
      </w:tr>
      <w:tr w:rsidR="000A1697" w:rsidRPr="00AC3108" w14:paraId="224E5AE4" w14:textId="77777777" w:rsidTr="00C522DF">
        <w:tc>
          <w:tcPr>
            <w:tcW w:w="4533" w:type="dxa"/>
          </w:tcPr>
          <w:p w14:paraId="7636CF49" w14:textId="77777777" w:rsidR="000A1697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A1697">
                <w:rPr>
                  <w:rStyle w:val="Hiperhivatkozs"/>
                </w:rPr>
                <w:t>https://www.youtube.com/watch?v=gttgIPyGt8I</w:t>
              </w:r>
            </w:hyperlink>
          </w:p>
        </w:tc>
        <w:tc>
          <w:tcPr>
            <w:tcW w:w="4534" w:type="dxa"/>
          </w:tcPr>
          <w:p w14:paraId="2FBB07B3" w14:textId="4CC1F0A0" w:rsidR="00371381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Lánchíd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(idő: 3.13)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233253" w14:textId="35CEF2EB" w:rsidR="000A1697" w:rsidRDefault="000A1697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Magyarország története c. sorozat </w:t>
            </w:r>
            <w:r w:rsidR="00F254F5">
              <w:rPr>
                <w:rFonts w:ascii="Times New Roman" w:hAnsi="Times New Roman"/>
                <w:sz w:val="24"/>
                <w:szCs w:val="24"/>
              </w:rPr>
              <w:t>„A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nemzeti ébredéstől a Forradalomig</w:t>
            </w:r>
            <w:r w:rsidR="00F254F5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részéből kivágott, Lánchíddal kapcsolatos rész.  A híd rövid története, gazdasági szerepe mellett </w:t>
            </w:r>
            <w:r w:rsidR="00F176E9">
              <w:rPr>
                <w:rFonts w:ascii="Times New Roman" w:hAnsi="Times New Roman"/>
                <w:sz w:val="24"/>
                <w:szCs w:val="24"/>
              </w:rPr>
              <w:t xml:space="preserve">megismerkedhetünk Barabás M. A Lánchíd alapkőletétele c. festményének részleteivel, az alapkőletétel érdekességeivel, megtekinthetjük az akkor használt díszes vakolólapátot is. </w:t>
            </w:r>
          </w:p>
        </w:tc>
      </w:tr>
      <w:tr w:rsidR="00443DD6" w:rsidRPr="00AC3108" w14:paraId="55525E73" w14:textId="77777777" w:rsidTr="00C522DF">
        <w:tc>
          <w:tcPr>
            <w:tcW w:w="4533" w:type="dxa"/>
          </w:tcPr>
          <w:p w14:paraId="3301B445" w14:textId="77777777" w:rsidR="00443DD6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43DD6" w:rsidRPr="000A1697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https://www.youtube.com/watch?v=Q_JkRothK4s&amp;t=6s</w:t>
              </w:r>
            </w:hyperlink>
          </w:p>
        </w:tc>
        <w:tc>
          <w:tcPr>
            <w:tcW w:w="4534" w:type="dxa"/>
          </w:tcPr>
          <w:p w14:paraId="636D93EE" w14:textId="58B57C1B" w:rsidR="00371381" w:rsidRPr="000A1697" w:rsidRDefault="00371381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97">
              <w:rPr>
                <w:rFonts w:ascii="Times New Roman" w:hAnsi="Times New Roman"/>
                <w:sz w:val="24"/>
                <w:szCs w:val="24"/>
              </w:rPr>
              <w:t xml:space="preserve">Széchenyi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magyarul 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>szólal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fel</w:t>
            </w:r>
            <w:r w:rsidRPr="000A1697">
              <w:rPr>
                <w:rFonts w:ascii="Times New Roman" w:hAnsi="Times New Roman"/>
                <w:sz w:val="24"/>
                <w:szCs w:val="24"/>
              </w:rPr>
              <w:t xml:space="preserve"> az országgyűlésen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54F5">
              <w:rPr>
                <w:rFonts w:ascii="Times New Roman" w:hAnsi="Times New Roman"/>
                <w:sz w:val="24"/>
                <w:szCs w:val="24"/>
              </w:rPr>
              <w:t>f</w:t>
            </w:r>
            <w:r w:rsidR="006F08AD">
              <w:rPr>
                <w:rFonts w:ascii="Times New Roman" w:hAnsi="Times New Roman"/>
                <w:sz w:val="24"/>
                <w:szCs w:val="24"/>
              </w:rPr>
              <w:t>ilmrészlet a H</w:t>
            </w:r>
            <w:r w:rsidR="00F254F5">
              <w:rPr>
                <w:rFonts w:ascii="Times New Roman" w:hAnsi="Times New Roman"/>
                <w:sz w:val="24"/>
                <w:szCs w:val="24"/>
              </w:rPr>
              <w:t>í</w:t>
            </w:r>
            <w:r w:rsidR="006F08AD">
              <w:rPr>
                <w:rFonts w:ascii="Times New Roman" w:hAnsi="Times New Roman"/>
                <w:sz w:val="24"/>
                <w:szCs w:val="24"/>
              </w:rPr>
              <w:t>dember c. filmből; idő: 1.16)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D0FBA2" w14:textId="77777777" w:rsidR="00443DD6" w:rsidRDefault="00443DD6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rövid videó</w:t>
            </w:r>
            <w:r w:rsidR="000A1697">
              <w:rPr>
                <w:rFonts w:ascii="Times New Roman" w:hAnsi="Times New Roman"/>
                <w:sz w:val="24"/>
                <w:szCs w:val="24"/>
              </w:rPr>
              <w:t xml:space="preserve">val rámutathatunk az országgyűlések hangulatára, hogy a használt nyelv a latin volt, megismerkedhetünk Széchenyi magyarul történő felszólalásának elejével és a kiváltott reakcióval. </w:t>
            </w:r>
          </w:p>
        </w:tc>
      </w:tr>
      <w:tr w:rsidR="00E20968" w:rsidRPr="00AC3108" w14:paraId="53A7CA00" w14:textId="77777777" w:rsidTr="00C522DF">
        <w:tc>
          <w:tcPr>
            <w:tcW w:w="4533" w:type="dxa"/>
          </w:tcPr>
          <w:p w14:paraId="53FE517F" w14:textId="77777777" w:rsidR="00E20968" w:rsidRPr="000A1697" w:rsidRDefault="0080689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20968">
                <w:rPr>
                  <w:rStyle w:val="Hiperhivatkozs"/>
                </w:rPr>
                <w:t>https://zanza.tv/tortenelem/ujkor-reformkor-forradalom-es-szabadsagharc-magyarorszagon/reformkori-gazdasag-es-kultura</w:t>
              </w:r>
            </w:hyperlink>
          </w:p>
        </w:tc>
        <w:tc>
          <w:tcPr>
            <w:tcW w:w="4534" w:type="dxa"/>
          </w:tcPr>
          <w:p w14:paraId="5E89484E" w14:textId="71380F8F" w:rsidR="00DC76C1" w:rsidRDefault="00E20968" w:rsidP="00A924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C1">
              <w:rPr>
                <w:rFonts w:ascii="Times New Roman" w:hAnsi="Times New Roman"/>
                <w:sz w:val="24"/>
                <w:szCs w:val="24"/>
              </w:rPr>
              <w:t>tv – A reformkori gazdaság</w:t>
            </w:r>
            <w:r w:rsidR="0094221D">
              <w:rPr>
                <w:rFonts w:ascii="Times New Roman" w:hAnsi="Times New Roman"/>
                <w:sz w:val="24"/>
                <w:szCs w:val="24"/>
              </w:rPr>
              <w:t>,</w:t>
            </w:r>
            <w:r w:rsidR="00CC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C1">
              <w:rPr>
                <w:rFonts w:ascii="Times New Roman" w:hAnsi="Times New Roman"/>
                <w:sz w:val="24"/>
                <w:szCs w:val="24"/>
              </w:rPr>
              <w:t>kultúra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(idő: 5.22)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  <w:r w:rsidR="00DC7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C1">
              <w:rPr>
                <w:rFonts w:ascii="Times New Roman" w:hAnsi="Times New Roman"/>
                <w:sz w:val="24"/>
                <w:szCs w:val="24"/>
              </w:rPr>
              <w:br/>
              <w:t>Érthetően, befogadhatóan, lényegre</w:t>
            </w:r>
            <w:r w:rsidR="007D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6C1">
              <w:rPr>
                <w:rFonts w:ascii="Times New Roman" w:hAnsi="Times New Roman"/>
                <w:sz w:val="24"/>
                <w:szCs w:val="24"/>
              </w:rPr>
              <w:t>törően mutatja be a korszak gazdasági és kulturális életét, politikatörténeti utalásokkal. A megértést, tudás elmélyítését képek, animációk segítik. Órai és otthoni tanulásra is aján</w:t>
            </w:r>
            <w:r w:rsidR="0094221D">
              <w:rPr>
                <w:rFonts w:ascii="Times New Roman" w:hAnsi="Times New Roman"/>
                <w:sz w:val="24"/>
                <w:szCs w:val="24"/>
              </w:rPr>
              <w:t>l</w:t>
            </w:r>
            <w:r w:rsidR="00DC76C1">
              <w:rPr>
                <w:rFonts w:ascii="Times New Roman" w:hAnsi="Times New Roman"/>
                <w:sz w:val="24"/>
                <w:szCs w:val="24"/>
              </w:rPr>
              <w:t xml:space="preserve">ott. </w:t>
            </w:r>
          </w:p>
        </w:tc>
      </w:tr>
      <w:tr w:rsidR="00353E36" w:rsidRPr="00AC3108" w14:paraId="0B897EF6" w14:textId="77777777" w:rsidTr="00C522DF">
        <w:tc>
          <w:tcPr>
            <w:tcW w:w="4533" w:type="dxa"/>
          </w:tcPr>
          <w:p w14:paraId="66FD50E4" w14:textId="77777777" w:rsidR="00353E36" w:rsidRDefault="00806893" w:rsidP="00C522DF">
            <w:pPr>
              <w:jc w:val="both"/>
            </w:pPr>
            <w:hyperlink r:id="rId30" w:history="1">
              <w:r w:rsidR="00353E36">
                <w:rPr>
                  <w:rStyle w:val="Hiperhivatkozs"/>
                </w:rPr>
                <w:t>https://zanza.tv/tortenelem/ujkor-reformkor-forradalom-es-szabadsagharc-magyarorszagon/reformmozgalom-kibontakozasa</w:t>
              </w:r>
            </w:hyperlink>
          </w:p>
        </w:tc>
        <w:tc>
          <w:tcPr>
            <w:tcW w:w="4534" w:type="dxa"/>
          </w:tcPr>
          <w:p w14:paraId="1F153470" w14:textId="0BFF66EB" w:rsidR="00353E36" w:rsidRDefault="00A53A69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tv</w:t>
            </w:r>
            <w:r w:rsidR="00BB55B1">
              <w:rPr>
                <w:rFonts w:ascii="Times New Roman" w:hAnsi="Times New Roman"/>
                <w:sz w:val="24"/>
                <w:szCs w:val="24"/>
              </w:rPr>
              <w:t xml:space="preserve"> – A reformkor kibontakozása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(idő: 5.03)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  <w:r w:rsidR="00BB55B1">
              <w:rPr>
                <w:rFonts w:ascii="Times New Roman" w:hAnsi="Times New Roman"/>
                <w:sz w:val="24"/>
                <w:szCs w:val="24"/>
              </w:rPr>
              <w:t xml:space="preserve"> Érthetően, befogadhatóan, lényegre</w:t>
            </w:r>
            <w:r w:rsidR="007D3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5B1">
              <w:rPr>
                <w:rFonts w:ascii="Times New Roman" w:hAnsi="Times New Roman"/>
                <w:sz w:val="24"/>
                <w:szCs w:val="24"/>
              </w:rPr>
              <w:t>törően, a tananyagot szoros</w:t>
            </w:r>
            <w:r w:rsidR="00F254F5">
              <w:rPr>
                <w:rFonts w:ascii="Times New Roman" w:hAnsi="Times New Roman"/>
                <w:sz w:val="24"/>
                <w:szCs w:val="24"/>
              </w:rPr>
              <w:t>an</w:t>
            </w:r>
            <w:r w:rsidR="00BB55B1">
              <w:rPr>
                <w:rFonts w:ascii="Times New Roman" w:hAnsi="Times New Roman"/>
                <w:sz w:val="24"/>
                <w:szCs w:val="24"/>
              </w:rPr>
              <w:t xml:space="preserve"> szem előtt tartva mutatja be a reformkor kibontakozását. A megértést, tudás elmélyítését képek, </w:t>
            </w:r>
            <w:r w:rsidR="00BB55B1">
              <w:rPr>
                <w:rFonts w:ascii="Times New Roman" w:hAnsi="Times New Roman"/>
                <w:sz w:val="24"/>
                <w:szCs w:val="24"/>
              </w:rPr>
              <w:lastRenderedPageBreak/>
              <w:t>animációk segítik. Órai és otthoni tanulásra, tételkidolgozás támogatására is ajánlott.</w:t>
            </w:r>
          </w:p>
        </w:tc>
      </w:tr>
      <w:tr w:rsidR="0052635C" w:rsidRPr="00AC3108" w14:paraId="691FAFC1" w14:textId="77777777" w:rsidTr="00C522DF">
        <w:tc>
          <w:tcPr>
            <w:tcW w:w="4533" w:type="dxa"/>
          </w:tcPr>
          <w:p w14:paraId="34D867C7" w14:textId="77777777" w:rsidR="0052635C" w:rsidRDefault="00806893" w:rsidP="00C522DF">
            <w:pPr>
              <w:jc w:val="both"/>
            </w:pPr>
            <w:hyperlink r:id="rId31" w:history="1">
              <w:r w:rsidR="0052635C">
                <w:rPr>
                  <w:rStyle w:val="Hiperhivatkozs"/>
                </w:rPr>
                <w:t>https://www.youtube.com/watch?v=R9S-06wV0VM</w:t>
              </w:r>
            </w:hyperlink>
          </w:p>
        </w:tc>
        <w:tc>
          <w:tcPr>
            <w:tcW w:w="4534" w:type="dxa"/>
          </w:tcPr>
          <w:p w14:paraId="6D1210E9" w14:textId="535820BD" w:rsidR="0052635C" w:rsidRDefault="00526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Erkel Ferenc: Hunyadi László, palotás tánc</w:t>
            </w:r>
            <w:r w:rsidR="006F08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F08AD" w:rsidRPr="00726AE5">
              <w:rPr>
                <w:rFonts w:ascii="Times New Roman" w:hAnsi="Times New Roman"/>
                <w:sz w:val="24"/>
                <w:szCs w:val="24"/>
              </w:rPr>
              <w:t>Részlet a Magyar Állami Operaház 2004-es előadásából, idő: 3.38)</w:t>
            </w:r>
            <w:r w:rsidR="00F254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Elfogadható minőségű. A felvétel több kameraállásból készült, így a korszak jellegzetes táncmozdulatait egészen közelről is megfigyelhetjük, a teljes tánckar bemutatásával pedig benyomást szerezhetünk a palotás összhatásáról. </w:t>
            </w:r>
          </w:p>
        </w:tc>
      </w:tr>
    </w:tbl>
    <w:p w14:paraId="7FA67BB7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51E4E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1D8048E6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60C875DE" w14:textId="77777777"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14:paraId="055EB632" w14:textId="77777777" w:rsidR="00F64FD7" w:rsidRPr="00AC3108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8149861" w14:textId="77777777" w:rsidTr="00C522DF">
        <w:tc>
          <w:tcPr>
            <w:tcW w:w="4533" w:type="dxa"/>
          </w:tcPr>
          <w:p w14:paraId="5D7963E3" w14:textId="77777777" w:rsidR="00CA6C17" w:rsidRPr="00CA6C17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A6C17">
                <w:rPr>
                  <w:rStyle w:val="Hiperhivatkozs"/>
                </w:rPr>
                <w:t>https://www.youtube.com/watch?v=JHG0S75PrD0</w:t>
              </w:r>
            </w:hyperlink>
          </w:p>
        </w:tc>
        <w:tc>
          <w:tcPr>
            <w:tcW w:w="4534" w:type="dxa"/>
          </w:tcPr>
          <w:p w14:paraId="14F9EE7C" w14:textId="7B8DAB07" w:rsidR="00760620" w:rsidRDefault="00760620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Himnusza </w:t>
            </w:r>
            <w:r w:rsidR="003F1F4E">
              <w:rPr>
                <w:rFonts w:ascii="Times New Roman" w:hAnsi="Times New Roman"/>
                <w:sz w:val="24"/>
                <w:szCs w:val="24"/>
              </w:rPr>
              <w:t>(idő: 2.20)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3EB78E" w14:textId="45670774" w:rsidR="00F64FD7" w:rsidRPr="00AC3108" w:rsidRDefault="00CA6C17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korszakban született meg Magyarország Himnusza, tartalmát érdemes összehasonlítani a </w:t>
            </w:r>
            <w:r w:rsidR="00351AD4">
              <w:rPr>
                <w:rFonts w:ascii="Times New Roman" w:hAnsi="Times New Roman"/>
                <w:sz w:val="24"/>
                <w:szCs w:val="24"/>
              </w:rPr>
              <w:t xml:space="preserve">katolikusok és reformátusok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néphimnuszával. </w:t>
            </w:r>
            <w:r w:rsidR="00EC7EDA">
              <w:rPr>
                <w:rFonts w:ascii="Times New Roman" w:hAnsi="Times New Roman"/>
                <w:sz w:val="24"/>
                <w:szCs w:val="24"/>
              </w:rPr>
              <w:t>(Jó mi</w:t>
            </w:r>
            <w:r w:rsidR="007D3B9B">
              <w:rPr>
                <w:rFonts w:ascii="Times New Roman" w:hAnsi="Times New Roman"/>
                <w:sz w:val="24"/>
                <w:szCs w:val="24"/>
              </w:rPr>
              <w:t>n</w:t>
            </w:r>
            <w:r w:rsidR="00EC7EDA">
              <w:rPr>
                <w:rFonts w:ascii="Times New Roman" w:hAnsi="Times New Roman"/>
                <w:sz w:val="24"/>
                <w:szCs w:val="24"/>
              </w:rPr>
              <w:t>őségű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  <w:r w:rsidR="00EC7E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2FBF" w:rsidRPr="00AC3108" w14:paraId="3A4A70C3" w14:textId="77777777" w:rsidTr="00C522DF">
        <w:tc>
          <w:tcPr>
            <w:tcW w:w="4533" w:type="dxa"/>
          </w:tcPr>
          <w:p w14:paraId="39269A41" w14:textId="77777777" w:rsidR="00CA6C17" w:rsidRPr="00CA6C17" w:rsidRDefault="00806893" w:rsidP="00FD3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3" w:history="1">
              <w:r w:rsidR="00CA6C17">
                <w:rPr>
                  <w:rStyle w:val="Hiperhivatkozs"/>
                </w:rPr>
                <w:t>https://www.youtube.com/watch?v=oQpvhJd0cZg</w:t>
              </w:r>
            </w:hyperlink>
          </w:p>
        </w:tc>
        <w:tc>
          <w:tcPr>
            <w:tcW w:w="4534" w:type="dxa"/>
          </w:tcPr>
          <w:p w14:paraId="18F8815D" w14:textId="1C95B958" w:rsidR="00760620" w:rsidRDefault="00760620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reformátusok néphimnusza </w:t>
            </w:r>
            <w:r w:rsidR="003F1F4E">
              <w:rPr>
                <w:rFonts w:ascii="Times New Roman" w:hAnsi="Times New Roman"/>
                <w:sz w:val="24"/>
                <w:szCs w:val="24"/>
              </w:rPr>
              <w:t>(Hungaroton, 1997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  <w:r w:rsidR="003F1F4E">
              <w:rPr>
                <w:rFonts w:ascii="Times New Roman" w:hAnsi="Times New Roman"/>
                <w:sz w:val="24"/>
                <w:szCs w:val="24"/>
              </w:rPr>
              <w:t xml:space="preserve"> idő: 2.28)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8786C8" w14:textId="7FFAB53D" w:rsidR="00D42FBF" w:rsidRPr="00AC3108" w:rsidRDefault="00CA6C17" w:rsidP="003713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Magyarországnak a reformkorig nem volt önálló himnusza, az egyes felekezetek külön-külön himnuszt használtak, a reformátusok a 90. zsoltárt. </w:t>
            </w:r>
            <w:r w:rsidR="00BB55B1">
              <w:rPr>
                <w:rFonts w:ascii="Times New Roman" w:hAnsi="Times New Roman"/>
                <w:sz w:val="24"/>
                <w:szCs w:val="24"/>
              </w:rPr>
              <w:t>Tartalmát, dallamát</w:t>
            </w:r>
            <w:r w:rsidR="00193712">
              <w:rPr>
                <w:rFonts w:ascii="Times New Roman" w:hAnsi="Times New Roman"/>
                <w:sz w:val="24"/>
                <w:szCs w:val="24"/>
              </w:rPr>
              <w:t>, hangszerelését</w:t>
            </w:r>
            <w:r w:rsidR="00BB55B1">
              <w:rPr>
                <w:rFonts w:ascii="Times New Roman" w:hAnsi="Times New Roman"/>
                <w:sz w:val="24"/>
                <w:szCs w:val="24"/>
              </w:rPr>
              <w:t xml:space="preserve"> érdemes összehasonlítani Magyarország Himnuszával.</w:t>
            </w:r>
            <w:r w:rsidR="00EC7EDA">
              <w:rPr>
                <w:rFonts w:ascii="Times New Roman" w:hAnsi="Times New Roman"/>
                <w:sz w:val="24"/>
                <w:szCs w:val="24"/>
              </w:rPr>
              <w:t xml:space="preserve"> (Jó minőségű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  <w:r w:rsidR="00EC7E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3712" w:rsidRPr="00AC3108" w14:paraId="56182B80" w14:textId="77777777" w:rsidTr="00C522DF">
        <w:tc>
          <w:tcPr>
            <w:tcW w:w="4533" w:type="dxa"/>
          </w:tcPr>
          <w:p w14:paraId="54D4B4F7" w14:textId="77777777" w:rsidR="00193712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93712">
                <w:rPr>
                  <w:rStyle w:val="Hiperhivatkozs"/>
                </w:rPr>
                <w:t>https://www.youtube.com/watch?v=yKr-MZ0g98Y&amp;t=1s</w:t>
              </w:r>
            </w:hyperlink>
          </w:p>
        </w:tc>
        <w:tc>
          <w:tcPr>
            <w:tcW w:w="4534" w:type="dxa"/>
          </w:tcPr>
          <w:p w14:paraId="66B74917" w14:textId="5007EF54" w:rsidR="003F1F4E" w:rsidRDefault="003F1F4E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katolikusok néphimnusza (idő: 4.22)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2F568C" w14:textId="36F43465" w:rsidR="00193712" w:rsidRDefault="00193712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Magyarországnak a reformkorig nem volt önálló himnusza, az egyes felekezetek külön-külön himnuszt használtak, a katolikusok a Boldogasszony anyánk c. egyházi éneket.    Dallamát, szövegét, hangszerelését érdemes összehasonlítani Magyarország Himnuszával.</w:t>
            </w:r>
            <w:r w:rsidR="00EC7EDA">
              <w:rPr>
                <w:rFonts w:ascii="Times New Roman" w:hAnsi="Times New Roman"/>
                <w:sz w:val="24"/>
                <w:szCs w:val="24"/>
              </w:rPr>
              <w:t xml:space="preserve"> (Jó minőségű</w:t>
            </w:r>
            <w:r w:rsidR="00934D4E">
              <w:rPr>
                <w:rFonts w:ascii="Times New Roman" w:hAnsi="Times New Roman"/>
                <w:sz w:val="24"/>
                <w:szCs w:val="24"/>
              </w:rPr>
              <w:t>.</w:t>
            </w:r>
            <w:r w:rsidR="00EC7E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849A40A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270BF8" w14:textId="77777777" w:rsidR="00B364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54F5A" w14:textId="77777777" w:rsidR="00934D4E" w:rsidRDefault="00934D4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D20963" w14:textId="77777777" w:rsidR="00934D4E" w:rsidRPr="00AC3108" w:rsidRDefault="00934D4E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E11BD45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4102F825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>Interaktív feladat</w:t>
            </w:r>
          </w:p>
        </w:tc>
        <w:tc>
          <w:tcPr>
            <w:tcW w:w="4534" w:type="dxa"/>
          </w:tcPr>
          <w:p w14:paraId="29F66F1F" w14:textId="77777777" w:rsidR="00F64FD7" w:rsidRPr="00AC3108" w:rsidRDefault="00F64FD7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7398DBD" w14:textId="77777777" w:rsidTr="000A0C72">
        <w:tc>
          <w:tcPr>
            <w:tcW w:w="4533" w:type="dxa"/>
          </w:tcPr>
          <w:p w14:paraId="3996E512" w14:textId="77777777" w:rsidR="00CA6C17" w:rsidRPr="00CA6C17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A6C17">
                <w:rPr>
                  <w:rStyle w:val="Hiperhivatkozs"/>
                </w:rPr>
                <w:t>https://wordwall.net/hu/resource/35479/reformkor</w:t>
              </w:r>
            </w:hyperlink>
          </w:p>
        </w:tc>
        <w:tc>
          <w:tcPr>
            <w:tcW w:w="4534" w:type="dxa"/>
          </w:tcPr>
          <w:p w14:paraId="6CDEB7AE" w14:textId="77777777" w:rsidR="00F64FD7" w:rsidRPr="00AC3108" w:rsidRDefault="00A67878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Általában a reformkorral foglalkozó, </w:t>
            </w:r>
            <w:r w:rsidR="00CA6C17">
              <w:rPr>
                <w:rFonts w:ascii="Times New Roman" w:hAnsi="Times New Roman"/>
                <w:sz w:val="24"/>
                <w:szCs w:val="24"/>
              </w:rPr>
              <w:t>8 egyszerű kérdésből álló kvíz, elsősorban ismétlé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sre, tudáselmélyítésre ajánlott. </w:t>
            </w:r>
          </w:p>
        </w:tc>
      </w:tr>
      <w:tr w:rsidR="00AC3108" w:rsidRPr="00AC3108" w14:paraId="79CBD5A0" w14:textId="77777777" w:rsidTr="000A0C72">
        <w:tc>
          <w:tcPr>
            <w:tcW w:w="4533" w:type="dxa"/>
          </w:tcPr>
          <w:p w14:paraId="35FF6B7F" w14:textId="77777777" w:rsidR="00CA6C17" w:rsidRPr="00CA6C17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A6C17">
                <w:rPr>
                  <w:rStyle w:val="Hiperhivatkozs"/>
                </w:rPr>
                <w:t>https://wordwall.net/hu/resource/34860/sz%C3%A9chenyi-kv%C3%ADz</w:t>
              </w:r>
            </w:hyperlink>
          </w:p>
        </w:tc>
        <w:tc>
          <w:tcPr>
            <w:tcW w:w="4534" w:type="dxa"/>
          </w:tcPr>
          <w:p w14:paraId="22CBA6D4" w14:textId="27BEDEB4" w:rsidR="00F64FD7" w:rsidRPr="00AC3108" w:rsidRDefault="00934D4E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A6C17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5222BF">
              <w:rPr>
                <w:rFonts w:ascii="Times New Roman" w:hAnsi="Times New Roman"/>
                <w:sz w:val="24"/>
                <w:szCs w:val="24"/>
              </w:rPr>
              <w:t>kérdésből álló kvíz</w:t>
            </w:r>
            <w:r w:rsidR="00A67878">
              <w:rPr>
                <w:rFonts w:ascii="Times New Roman" w:hAnsi="Times New Roman"/>
                <w:sz w:val="24"/>
                <w:szCs w:val="24"/>
              </w:rPr>
              <w:t xml:space="preserve"> használatával</w:t>
            </w:r>
            <w:r w:rsidR="005222BF">
              <w:rPr>
                <w:rFonts w:ascii="Times New Roman" w:hAnsi="Times New Roman"/>
                <w:sz w:val="24"/>
                <w:szCs w:val="24"/>
              </w:rPr>
              <w:t xml:space="preserve"> Széchenyi életével és gyakorlati alkotásaival kapcsolatos tudásunkat tesztelhetjük</w:t>
            </w:r>
            <w:r w:rsidR="00A678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3108" w:rsidRPr="00AC3108" w14:paraId="064BD506" w14:textId="77777777" w:rsidTr="000A0C72">
        <w:tc>
          <w:tcPr>
            <w:tcW w:w="4533" w:type="dxa"/>
          </w:tcPr>
          <w:p w14:paraId="1BCF4753" w14:textId="77777777" w:rsidR="00F64FD7" w:rsidRPr="005222BF" w:rsidRDefault="00806893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455E6">
                <w:rPr>
                  <w:rStyle w:val="Hiperhivatkozs"/>
                </w:rPr>
                <w:t>http://www.okosdoboz.hu/feladatsor?id=1644&amp;select_osztaly_search=10-osztaly&amp;select_tantargy_search=tortenelem&amp;select_temakor_search=reformkor-forradalom-es-szabadsagharc-magyarorszagon</w:t>
              </w:r>
            </w:hyperlink>
          </w:p>
        </w:tc>
        <w:tc>
          <w:tcPr>
            <w:tcW w:w="4534" w:type="dxa"/>
          </w:tcPr>
          <w:p w14:paraId="79EFF9B7" w14:textId="727C2CD5" w:rsidR="00F64FD7" w:rsidRPr="00AC3108" w:rsidRDefault="001E7A14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A14">
              <w:rPr>
                <w:rFonts w:ascii="Times New Roman" w:hAnsi="Times New Roman"/>
                <w:sz w:val="24"/>
                <w:szCs w:val="24"/>
              </w:rPr>
              <w:t>A linkre kattintva mindig más,  öt kérdésből álló feladat jelenik meg a reformkor eseménytörténetével, politikatörténetével, hadtörténetével, kiemelkedő alakjaival kapcsolatban. Mivel a feladatokat az oldal random módon dobja fel, elsősorban összefoglaló órára ajánlom.</w:t>
            </w:r>
          </w:p>
        </w:tc>
      </w:tr>
    </w:tbl>
    <w:p w14:paraId="67DF6A9D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9EB92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11D20D1D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749EEE0B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01F0A12" w14:textId="77777777" w:rsidR="000A0C72" w:rsidRPr="00AC3108" w:rsidRDefault="000A0C72" w:rsidP="00FD3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711BD177" w14:textId="77777777" w:rsidTr="00C522DF">
        <w:tc>
          <w:tcPr>
            <w:tcW w:w="4503" w:type="dxa"/>
          </w:tcPr>
          <w:p w14:paraId="424DCA55" w14:textId="77777777" w:rsidR="00700354" w:rsidRPr="00AC3108" w:rsidRDefault="00806893" w:rsidP="00FD31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history="1">
              <w:r w:rsidR="00A67878">
                <w:rPr>
                  <w:rStyle w:val="Hiperhivatkozs"/>
                </w:rPr>
                <w:t>http://tortenelemcikkek.hu/node/117</w:t>
              </w:r>
            </w:hyperlink>
          </w:p>
        </w:tc>
        <w:tc>
          <w:tcPr>
            <w:tcW w:w="4564" w:type="dxa"/>
          </w:tcPr>
          <w:p w14:paraId="3D57EC94" w14:textId="6831A175" w:rsidR="00700354" w:rsidRPr="00AC3108" w:rsidRDefault="00A67878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</w:t>
            </w:r>
            <w:r w:rsidR="00FE1D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(2015.01.24.)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 A reformkor története és Kossuth Lajos élete</w:t>
            </w:r>
            <w:r w:rsidR="00E209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Alapos, képekkel, ábrákkal, táblázatokkal el</w:t>
            </w:r>
            <w:r w:rsidR="00EC7E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209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átott cikk, mely befogadhatóan, lényegre</w:t>
            </w:r>
            <w:r w:rsidR="007D3B9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209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törően foglalja össze Kossuth Lajos életét, pályáját, szerepét a reformkorban. Az írás röviden kitér a forradalomra és az azt követő életszakaszára</w:t>
            </w:r>
            <w:r w:rsidR="00EC7E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is</w:t>
            </w:r>
            <w:r w:rsidR="00E209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  Olvashatunk benne a vitájáról Széch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="00E209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nyivel, reformországgyűlésekről, és a törvényalkotás menetéről is. </w:t>
            </w:r>
            <w:r w:rsidR="00EC7E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szöveg jól érthető, olvasmányos, ezért tanári felkészülés mellett emelt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C7E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szinten érettségiző, versenyre készülő diákoknak is kiadható.</w:t>
            </w:r>
          </w:p>
        </w:tc>
      </w:tr>
      <w:tr w:rsidR="00DC76C1" w:rsidRPr="00AC3108" w14:paraId="1B72FB03" w14:textId="77777777" w:rsidTr="00C522DF">
        <w:tc>
          <w:tcPr>
            <w:tcW w:w="4503" w:type="dxa"/>
          </w:tcPr>
          <w:p w14:paraId="533FAB0E" w14:textId="77777777" w:rsidR="00DC76C1" w:rsidRDefault="00806893" w:rsidP="00FD3131">
            <w:pPr>
              <w:jc w:val="both"/>
            </w:pPr>
            <w:hyperlink r:id="rId39" w:history="1">
              <w:r w:rsidR="00DC76C1" w:rsidRPr="00AB29C5">
                <w:rPr>
                  <w:rStyle w:val="Hiperhivatkozs"/>
                </w:rPr>
                <w:t>https://player.nkp.hu/play/216010</w:t>
              </w:r>
            </w:hyperlink>
            <w:r w:rsidR="00DC76C1">
              <w:t xml:space="preserve"> </w:t>
            </w:r>
          </w:p>
        </w:tc>
        <w:tc>
          <w:tcPr>
            <w:tcW w:w="4564" w:type="dxa"/>
          </w:tcPr>
          <w:p w14:paraId="4C92166C" w14:textId="7459A59C" w:rsidR="00DC76C1" w:rsidRDefault="00DC76C1" w:rsidP="00300A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C76C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NKP portálról letölthető, OFI által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DC76C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kifejlesztett tankönyv</w:t>
            </w:r>
            <w:r w:rsidR="00FE1D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 generációs, 2017)</w:t>
            </w:r>
            <w:r w:rsidRPr="00DC76C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A témához tartozó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DC76C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oldalak: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300A0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172-197. A tankönyv szövege érthető, befogadható,</w:t>
            </w:r>
            <w:r w:rsidR="00300A0B" w:rsidRPr="00300A0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források mennyisége,</w:t>
            </w:r>
            <w:r w:rsidR="00300A0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="00300A0B" w:rsidRPr="00300A0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feldolgozásuk módja elfogadható.</w:t>
            </w:r>
          </w:p>
        </w:tc>
      </w:tr>
      <w:tr w:rsidR="00353E36" w:rsidRPr="00AC3108" w14:paraId="629DC653" w14:textId="77777777" w:rsidTr="00C522DF">
        <w:tc>
          <w:tcPr>
            <w:tcW w:w="4503" w:type="dxa"/>
          </w:tcPr>
          <w:p w14:paraId="25146A66" w14:textId="77777777" w:rsidR="00353E36" w:rsidRDefault="00806893" w:rsidP="00FD3131">
            <w:pPr>
              <w:jc w:val="both"/>
            </w:pPr>
            <w:hyperlink r:id="rId40" w:history="1">
              <w:r w:rsidR="00353E36">
                <w:rPr>
                  <w:rStyle w:val="Hiperhivatkozs"/>
                </w:rPr>
                <w:t>https://tortenelem.unideb.hu/sites/default/files/upload_documents/05._orosz_istvan_a_jobbagyvilag_megszunese_magyarorszagonvegl.pdf</w:t>
              </w:r>
            </w:hyperlink>
          </w:p>
        </w:tc>
        <w:tc>
          <w:tcPr>
            <w:tcW w:w="4564" w:type="dxa"/>
          </w:tcPr>
          <w:p w14:paraId="1B428966" w14:textId="77777777" w:rsidR="00353E36" w:rsidRPr="00DC76C1" w:rsidRDefault="00353E36" w:rsidP="00300A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Orosz István: A Jobbágyvilág megsz</w:t>
            </w:r>
            <w:r w:rsidR="005C09B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űnése Magyarországon</w:t>
            </w:r>
            <w:r w:rsidR="00B2545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Debreceni Egyetem, Debrecen</w:t>
            </w:r>
            <w:r w:rsidR="00FD3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="00B2545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2010. </w:t>
            </w:r>
            <w:r w:rsidR="00FD313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könyv jól használható órai készülésre és versenyre való felkészítéshez. </w:t>
            </w:r>
          </w:p>
        </w:tc>
      </w:tr>
      <w:tr w:rsidR="00353E36" w:rsidRPr="00AC3108" w14:paraId="38A0503C" w14:textId="77777777" w:rsidTr="00C522DF">
        <w:tc>
          <w:tcPr>
            <w:tcW w:w="4503" w:type="dxa"/>
          </w:tcPr>
          <w:p w14:paraId="59CE47CD" w14:textId="77777777" w:rsidR="00353E36" w:rsidRDefault="00806893" w:rsidP="00FD3131">
            <w:pPr>
              <w:jc w:val="both"/>
            </w:pPr>
            <w:hyperlink r:id="rId41" w:history="1">
              <w:r w:rsidR="00FD3131">
                <w:rPr>
                  <w:rStyle w:val="Hiperhivatkozs"/>
                </w:rPr>
                <w:t>http://www.folyoirat.tortenelemtanitas.hu/wp-content/uploads/2016/07/07_01_02_Zavodszky.pdf</w:t>
              </w:r>
            </w:hyperlink>
          </w:p>
        </w:tc>
        <w:tc>
          <w:tcPr>
            <w:tcW w:w="4564" w:type="dxa"/>
          </w:tcPr>
          <w:p w14:paraId="59A561A8" w14:textId="530BEE67" w:rsidR="00FD3131" w:rsidRPr="00DC76C1" w:rsidRDefault="00FD3131" w:rsidP="00300A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Závodszky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Géza: Hitelesebb Széchenyi képet!, 2016.  Jól felhasználható órai készülésre, </w:t>
            </w:r>
            <w:r w:rsidR="00A53A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tanulók versenyfelekészítésére, hasznos lehet az emelt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A53A6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szinten érettségizők számára.  </w:t>
            </w:r>
          </w:p>
        </w:tc>
      </w:tr>
      <w:tr w:rsidR="0030686A" w:rsidRPr="00AC3108" w14:paraId="6F8B0061" w14:textId="77777777" w:rsidTr="00C522DF">
        <w:tc>
          <w:tcPr>
            <w:tcW w:w="4503" w:type="dxa"/>
          </w:tcPr>
          <w:p w14:paraId="7932DE57" w14:textId="77777777" w:rsidR="0030686A" w:rsidRDefault="00806893" w:rsidP="00FD3131">
            <w:pPr>
              <w:jc w:val="both"/>
            </w:pPr>
            <w:hyperlink r:id="rId42" w:history="1">
              <w:r w:rsidR="0030686A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2F88B9ED" w14:textId="5B4954A1" w:rsidR="006A543C" w:rsidRDefault="0030686A" w:rsidP="004A1C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Márkus Gábor: Magyar Egyháztörténet</w:t>
            </w:r>
            <w:r w:rsidR="00FE1D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(2017)</w:t>
            </w:r>
            <w:r w:rsidR="00AD20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47-50. oldal, Reformátusok a nemzeti eszmélés korában c. fejezet</w:t>
            </w:r>
          </w:p>
          <w:p w14:paraId="2B517890" w14:textId="3DFC04FE" w:rsidR="00AD206C" w:rsidRDefault="006A543C" w:rsidP="004A1C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Rövid, lényegre törő, érthető</w:t>
            </w:r>
            <w:r w:rsidR="00AD20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kiegészítő anyag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 w:rsidR="00AD20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nem csak egyházi iskolák számára.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Megismerhetjük belőle a Református Egyház történelmének legfontosabb csomópontjait, feladatait, megítélését II. József türelmi rendeletétől az 1848-49-es szabadságharc végéig. </w:t>
            </w:r>
            <w:r w:rsidR="00AD206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Órai és otthoni önálló tanulásra is alkalmas. Jól használható egyházi iskolák számára, emelt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szintű érettségire és versenyre való </w:t>
            </w:r>
            <w:r w:rsidR="004A1C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készüléshez, felkészítéshez. </w:t>
            </w:r>
            <w:r w:rsidR="004A1C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Képeket, táblázatokat, bibliai igéket, segítő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4A1C6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kérdéseket és témánkénti zsoltárajánlót is tartalmaz. (Kép: Debreceni Református Templom, táblázat: Magyarország és Erdély vallási felekezeti megoszlása 1804, 1842, 1910. Utóbbi kiválóan használható a forrásközpontú érettségire való készüléshez forráselemzés gyakorlásaként)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B33831" w:rsidRPr="00AC3108" w14:paraId="0BA17B85" w14:textId="77777777" w:rsidTr="00C522DF">
        <w:tc>
          <w:tcPr>
            <w:tcW w:w="4503" w:type="dxa"/>
          </w:tcPr>
          <w:p w14:paraId="429A81CC" w14:textId="77777777" w:rsidR="00B33831" w:rsidRDefault="00806893" w:rsidP="00FD3131">
            <w:pPr>
              <w:jc w:val="both"/>
            </w:pPr>
            <w:hyperlink r:id="rId43" w:history="1">
              <w:r w:rsidR="00B33831">
                <w:rPr>
                  <w:rStyle w:val="Hiperhivatkozs"/>
                </w:rPr>
                <w:t>http://mek.oszk.hu/01900/01903/html/</w:t>
              </w:r>
            </w:hyperlink>
          </w:p>
        </w:tc>
        <w:tc>
          <w:tcPr>
            <w:tcW w:w="4564" w:type="dxa"/>
          </w:tcPr>
          <w:p w14:paraId="3C7252FD" w14:textId="3271E59D" w:rsidR="00B33831" w:rsidRDefault="00B33831" w:rsidP="004A1C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Encyclopaedia Humana Hungarica 07. </w:t>
            </w:r>
            <w:r w:rsidR="00FE1D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(2000)</w:t>
            </w:r>
          </w:p>
          <w:p w14:paraId="08E692A0" w14:textId="0641BBA0" w:rsidR="00B33831" w:rsidRDefault="00B33831" w:rsidP="004A1C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Haza és Haladás – A reformkortól a kiegyezésig c. rész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  <w:p w14:paraId="1093A805" w14:textId="08585114" w:rsidR="00EA57E6" w:rsidRDefault="00EA57E6" w:rsidP="004A1C6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Elsősorban tanári felkészüléshez ajánlott, de használható emelt</w:t>
            </w:r>
            <w:r w:rsidR="00934D4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szintű érettségire, versenyre való felkészülésre is. 1790-1867-ig mutatja be a magyar politika- és hadtörténetet, valamint az azokat alakító, azokra ható tényezőket. Emellett tartalmaz nyelv-, irodalom-, művészet- és egyháztörténeti, néprajzi részt is, melyek segítenek megérteni a „haladás”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komplexitását, valamint rávilágíthatunk velük a tantárgyak közötti kapcsolatokra. Az egyes témákhoz gazdag, könnyen megnyitható képgyűjtemény is tartozik, alapos képleírásokkal. </w:t>
            </w:r>
            <w:r w:rsidR="0059797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anyagot a téma neves szakértő</w:t>
            </w:r>
            <w:r w:rsidR="00896C2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</w:t>
            </w:r>
            <w:r w:rsidR="0059797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írták, állították össze.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4D0C5D88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CF76E" w14:textId="77777777"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D2CAC" w14:textId="77777777"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14:paraId="4287AA1C" w14:textId="77777777"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3036C688" w14:textId="77777777" w:rsidTr="00FD3131">
        <w:tc>
          <w:tcPr>
            <w:tcW w:w="4503" w:type="dxa"/>
            <w:shd w:val="clear" w:color="auto" w:fill="D9E2F3" w:themeFill="accent5" w:themeFillTint="33"/>
          </w:tcPr>
          <w:p w14:paraId="6995D607" w14:textId="3F2B26B6"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</w:t>
            </w:r>
            <w:r w:rsidR="00896C23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14:paraId="3440ACED" w14:textId="77777777"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C1DD8C6" w14:textId="77777777" w:rsidTr="00FD3131">
        <w:tc>
          <w:tcPr>
            <w:tcW w:w="4503" w:type="dxa"/>
          </w:tcPr>
          <w:p w14:paraId="406B1F5B" w14:textId="51F6E8EB" w:rsidR="00C522DF" w:rsidRPr="00AC3108" w:rsidRDefault="00FE1D5F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Prezentáció: Széchenyi és Kossuth</w:t>
            </w:r>
            <w:r w:rsidR="00351AD4">
              <w:rPr>
                <w:rFonts w:ascii="Times New Roman" w:hAnsi="Times New Roman"/>
                <w:i/>
                <w:sz w:val="24"/>
                <w:szCs w:val="24"/>
              </w:rPr>
              <w:t xml:space="preserve"> reformprogramja és vitája</w:t>
            </w:r>
          </w:p>
        </w:tc>
        <w:tc>
          <w:tcPr>
            <w:tcW w:w="4564" w:type="dxa"/>
          </w:tcPr>
          <w:p w14:paraId="689EB8A1" w14:textId="397636E3" w:rsidR="00B24F4D" w:rsidRPr="00AC3108" w:rsidRDefault="00EB434B" w:rsidP="00896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prezentáció Széchenyi István és Kossuth Lajos életét, reformprogramját és vitáját mutatja be, utóbbihoz összehasonlító táblázatot is tartalmaz. A diasor segítségével a téma kb. 25 perc alatt bemutatható, amennyiben a diákok a diasor tartalmát le is jegyzetelik, a szükséges idő 45 percre bővül. A prezentáció tartalmazza mindazon információkat, </w:t>
            </w:r>
            <w:r w:rsidR="00896C23">
              <w:rPr>
                <w:rFonts w:ascii="Times New Roman" w:hAnsi="Times New Roman"/>
                <w:sz w:val="24"/>
                <w:szCs w:val="24"/>
              </w:rPr>
              <w:t>melyek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középszintű érettségin ebben a témában előfordulhatnak, így kiválóan felhasználható érettségire készülésre, felkészítésre. Rövid</w:t>
            </w:r>
            <w:r w:rsidR="00896C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órai tanári magyarázattal a diasor alkalmas középszintű érettségi tétel </w:t>
            </w:r>
            <w:r w:rsidR="00896C23">
              <w:rPr>
                <w:rFonts w:ascii="Times New Roman" w:hAnsi="Times New Roman"/>
                <w:sz w:val="24"/>
                <w:szCs w:val="24"/>
              </w:rPr>
              <w:t xml:space="preserve">otthoni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kidolgozásához. 17 egyszerű, átlátható, fehér hátterű diát tartalmaz, egy-egy portréval a tárgyalt államférfiakról.    </w:t>
            </w:r>
          </w:p>
        </w:tc>
      </w:tr>
    </w:tbl>
    <w:p w14:paraId="1011E712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C6CC" w14:textId="77777777" w:rsidR="00806893" w:rsidRDefault="00806893" w:rsidP="008D26A3">
      <w:pPr>
        <w:spacing w:after="0" w:line="240" w:lineRule="auto"/>
      </w:pPr>
      <w:r>
        <w:separator/>
      </w:r>
    </w:p>
  </w:endnote>
  <w:endnote w:type="continuationSeparator" w:id="0">
    <w:p w14:paraId="3FF4D364" w14:textId="77777777" w:rsidR="00806893" w:rsidRDefault="00806893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062" w14:textId="77777777" w:rsidR="00FD3131" w:rsidRDefault="00FD3131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99F941" wp14:editId="68FC1956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AE1B" w14:textId="77777777" w:rsidR="00806893" w:rsidRDefault="00806893" w:rsidP="008D26A3">
      <w:pPr>
        <w:spacing w:after="0" w:line="240" w:lineRule="auto"/>
      </w:pPr>
      <w:r>
        <w:separator/>
      </w:r>
    </w:p>
  </w:footnote>
  <w:footnote w:type="continuationSeparator" w:id="0">
    <w:p w14:paraId="22809EFB" w14:textId="77777777" w:rsidR="00806893" w:rsidRDefault="00806893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7B61" w14:textId="77777777" w:rsidR="00FD3131" w:rsidRDefault="00FD313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63D57E1" wp14:editId="7A6108C2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23"/>
    <w:rsid w:val="00057CAB"/>
    <w:rsid w:val="00063A3E"/>
    <w:rsid w:val="00080770"/>
    <w:rsid w:val="000874E9"/>
    <w:rsid w:val="000A0C72"/>
    <w:rsid w:val="000A1697"/>
    <w:rsid w:val="000C7660"/>
    <w:rsid w:val="000E6811"/>
    <w:rsid w:val="00103661"/>
    <w:rsid w:val="00122B3C"/>
    <w:rsid w:val="00147099"/>
    <w:rsid w:val="001554D4"/>
    <w:rsid w:val="00180157"/>
    <w:rsid w:val="00193712"/>
    <w:rsid w:val="001A419D"/>
    <w:rsid w:val="001A7F45"/>
    <w:rsid w:val="001B5E18"/>
    <w:rsid w:val="001C56BE"/>
    <w:rsid w:val="001E071F"/>
    <w:rsid w:val="001E7A14"/>
    <w:rsid w:val="00215A3C"/>
    <w:rsid w:val="002F5906"/>
    <w:rsid w:val="00300A0B"/>
    <w:rsid w:val="0030686A"/>
    <w:rsid w:val="00314536"/>
    <w:rsid w:val="00317078"/>
    <w:rsid w:val="00351AD4"/>
    <w:rsid w:val="00353E36"/>
    <w:rsid w:val="00371381"/>
    <w:rsid w:val="00385ECC"/>
    <w:rsid w:val="00390A13"/>
    <w:rsid w:val="003D4B7D"/>
    <w:rsid w:val="003F1F4E"/>
    <w:rsid w:val="00407362"/>
    <w:rsid w:val="00420926"/>
    <w:rsid w:val="004218E8"/>
    <w:rsid w:val="0042503D"/>
    <w:rsid w:val="0043434A"/>
    <w:rsid w:val="00443DD6"/>
    <w:rsid w:val="004466C0"/>
    <w:rsid w:val="0045019F"/>
    <w:rsid w:val="004646C3"/>
    <w:rsid w:val="00482752"/>
    <w:rsid w:val="0049471F"/>
    <w:rsid w:val="004A1C67"/>
    <w:rsid w:val="004A480A"/>
    <w:rsid w:val="004A7C73"/>
    <w:rsid w:val="004B360F"/>
    <w:rsid w:val="00517F7B"/>
    <w:rsid w:val="005222BF"/>
    <w:rsid w:val="0052635C"/>
    <w:rsid w:val="0053368C"/>
    <w:rsid w:val="005445BB"/>
    <w:rsid w:val="00545BDF"/>
    <w:rsid w:val="00547240"/>
    <w:rsid w:val="005962AB"/>
    <w:rsid w:val="0059792C"/>
    <w:rsid w:val="00597979"/>
    <w:rsid w:val="005A719E"/>
    <w:rsid w:val="005C09B8"/>
    <w:rsid w:val="00602832"/>
    <w:rsid w:val="00675ED2"/>
    <w:rsid w:val="006A3438"/>
    <w:rsid w:val="006A543C"/>
    <w:rsid w:val="006A79A9"/>
    <w:rsid w:val="006B0CA9"/>
    <w:rsid w:val="006B305B"/>
    <w:rsid w:val="006B4770"/>
    <w:rsid w:val="006F08AD"/>
    <w:rsid w:val="00700354"/>
    <w:rsid w:val="00705F96"/>
    <w:rsid w:val="00726AE5"/>
    <w:rsid w:val="007367FB"/>
    <w:rsid w:val="00741EBE"/>
    <w:rsid w:val="007455E6"/>
    <w:rsid w:val="00760620"/>
    <w:rsid w:val="007D3B9B"/>
    <w:rsid w:val="007E6CEA"/>
    <w:rsid w:val="007E78AC"/>
    <w:rsid w:val="007F4EAA"/>
    <w:rsid w:val="007F7628"/>
    <w:rsid w:val="00806893"/>
    <w:rsid w:val="00863F50"/>
    <w:rsid w:val="0086461D"/>
    <w:rsid w:val="00891FE7"/>
    <w:rsid w:val="00896C23"/>
    <w:rsid w:val="008B17DE"/>
    <w:rsid w:val="008B24A9"/>
    <w:rsid w:val="008C149A"/>
    <w:rsid w:val="008D26A3"/>
    <w:rsid w:val="008D3365"/>
    <w:rsid w:val="008D3CB3"/>
    <w:rsid w:val="008F68E4"/>
    <w:rsid w:val="00926CBA"/>
    <w:rsid w:val="00931206"/>
    <w:rsid w:val="00934D4E"/>
    <w:rsid w:val="0094221D"/>
    <w:rsid w:val="00953C0B"/>
    <w:rsid w:val="009A26FF"/>
    <w:rsid w:val="009C1C7B"/>
    <w:rsid w:val="009C61F6"/>
    <w:rsid w:val="009D7A03"/>
    <w:rsid w:val="009F61A7"/>
    <w:rsid w:val="00A0780C"/>
    <w:rsid w:val="00A37229"/>
    <w:rsid w:val="00A53A69"/>
    <w:rsid w:val="00A67878"/>
    <w:rsid w:val="00A924AE"/>
    <w:rsid w:val="00AB7A5F"/>
    <w:rsid w:val="00AC3108"/>
    <w:rsid w:val="00AD206C"/>
    <w:rsid w:val="00AE1F4B"/>
    <w:rsid w:val="00AE284F"/>
    <w:rsid w:val="00B24F4D"/>
    <w:rsid w:val="00B25451"/>
    <w:rsid w:val="00B2592D"/>
    <w:rsid w:val="00B27A83"/>
    <w:rsid w:val="00B32606"/>
    <w:rsid w:val="00B33831"/>
    <w:rsid w:val="00B364A5"/>
    <w:rsid w:val="00B43E35"/>
    <w:rsid w:val="00B741EB"/>
    <w:rsid w:val="00B87476"/>
    <w:rsid w:val="00BB55B1"/>
    <w:rsid w:val="00BD3BDA"/>
    <w:rsid w:val="00BF2DBC"/>
    <w:rsid w:val="00C338DC"/>
    <w:rsid w:val="00C522DF"/>
    <w:rsid w:val="00C71FB0"/>
    <w:rsid w:val="00C73C02"/>
    <w:rsid w:val="00CA6C17"/>
    <w:rsid w:val="00CB3603"/>
    <w:rsid w:val="00CC1C28"/>
    <w:rsid w:val="00CC5C31"/>
    <w:rsid w:val="00D07523"/>
    <w:rsid w:val="00D42DEA"/>
    <w:rsid w:val="00D42FBF"/>
    <w:rsid w:val="00D514C4"/>
    <w:rsid w:val="00D57FF0"/>
    <w:rsid w:val="00DC212C"/>
    <w:rsid w:val="00DC76C1"/>
    <w:rsid w:val="00DD367A"/>
    <w:rsid w:val="00DE66A5"/>
    <w:rsid w:val="00E02DE9"/>
    <w:rsid w:val="00E20968"/>
    <w:rsid w:val="00E31B24"/>
    <w:rsid w:val="00E31FBB"/>
    <w:rsid w:val="00E52A4A"/>
    <w:rsid w:val="00E55C2D"/>
    <w:rsid w:val="00E60980"/>
    <w:rsid w:val="00E640BE"/>
    <w:rsid w:val="00E87DE2"/>
    <w:rsid w:val="00EA57E6"/>
    <w:rsid w:val="00EB434B"/>
    <w:rsid w:val="00EB55B5"/>
    <w:rsid w:val="00EB7C33"/>
    <w:rsid w:val="00EC37FF"/>
    <w:rsid w:val="00EC7EDA"/>
    <w:rsid w:val="00EE0C20"/>
    <w:rsid w:val="00EE359F"/>
    <w:rsid w:val="00EF4AAB"/>
    <w:rsid w:val="00F0375E"/>
    <w:rsid w:val="00F176E9"/>
    <w:rsid w:val="00F21ACD"/>
    <w:rsid w:val="00F24774"/>
    <w:rsid w:val="00F25471"/>
    <w:rsid w:val="00F254F5"/>
    <w:rsid w:val="00F35DC5"/>
    <w:rsid w:val="00F52DF2"/>
    <w:rsid w:val="00F62693"/>
    <w:rsid w:val="00F64FD7"/>
    <w:rsid w:val="00F6516E"/>
    <w:rsid w:val="00F66635"/>
    <w:rsid w:val="00FB0CA7"/>
    <w:rsid w:val="00FB2129"/>
    <w:rsid w:val="00FD11D8"/>
    <w:rsid w:val="00FD3131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FD03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3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3/3d/Sz%C3%A9chenyi_L%C3%A1nch%C3%ADd_%C3%A9jjel.jpg" TargetMode="External"/><Relationship Id="rId18" Type="http://schemas.openxmlformats.org/officeDocument/2006/relationships/hyperlink" Target="https://upload.wikimedia.org/wikipedia/commons/a/a0/Kolcsey_ferenc.jpg" TargetMode="External"/><Relationship Id="rId26" Type="http://schemas.openxmlformats.org/officeDocument/2006/relationships/hyperlink" Target="https://www.youtube.com/watch?v=Cvcp0SPMVU0" TargetMode="External"/><Relationship Id="rId39" Type="http://schemas.openxmlformats.org/officeDocument/2006/relationships/hyperlink" Target="https://player.nkp.hu/play/216010" TargetMode="External"/><Relationship Id="rId21" Type="http://schemas.openxmlformats.org/officeDocument/2006/relationships/hyperlink" Target="https://www.youtube.com/watch?v=JjPm8UzOPbU" TargetMode="External"/><Relationship Id="rId34" Type="http://schemas.openxmlformats.org/officeDocument/2006/relationships/hyperlink" Target="https://www.youtube.com/watch?v=yKr-MZ0g98Y&amp;t=1s" TargetMode="External"/><Relationship Id="rId42" Type="http://schemas.openxmlformats.org/officeDocument/2006/relationships/hyperlink" Target="http://refpedi.hu/lapozo/Magyar-egyh-zt-rt-net_2017_PRES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6/6f/Lower_Table_of_the_Pozsony_Diet_19._c..jpg" TargetMode="External"/><Relationship Id="rId29" Type="http://schemas.openxmlformats.org/officeDocument/2006/relationships/hyperlink" Target="https://zanza.tv/tortenelem/ujkor-reformkor-forradalom-es-szabadsagharc-magyarorszagon/reformkori-gazdasag-es-kultu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6/6b/Barabas-lanchid.jpg" TargetMode="External"/><Relationship Id="rId24" Type="http://schemas.openxmlformats.org/officeDocument/2006/relationships/hyperlink" Target="https://www.youtube.com/watch?v=xrQB8VHzYVM" TargetMode="External"/><Relationship Id="rId32" Type="http://schemas.openxmlformats.org/officeDocument/2006/relationships/hyperlink" Target="https://www.youtube.com/watch?v=JHG0S75PrD0" TargetMode="External"/><Relationship Id="rId37" Type="http://schemas.openxmlformats.org/officeDocument/2006/relationships/hyperlink" Target="http://www.okosdoboz.hu/feladatsor?id=1644&amp;select_osztaly_search=10-osztaly&amp;select_tantargy_search=tortenelem&amp;select_temakor_search=reformkor-forradalom-es-szabadsagharc-magyarorszagon" TargetMode="External"/><Relationship Id="rId40" Type="http://schemas.openxmlformats.org/officeDocument/2006/relationships/hyperlink" Target="https://tortenelem.unideb.hu/sites/default/files/upload_documents/05._orosz_istvan_a_jobbagyvilag_megszunese_magyarorszagonvegl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d/db/Wessel%C3%A9nyi_Mikl%C3%B3s_Barab%C3%A1s.jpg" TargetMode="External"/><Relationship Id="rId23" Type="http://schemas.openxmlformats.org/officeDocument/2006/relationships/hyperlink" Target="https://www.youtube.com/watch?v=WaDpv3Zbkr4&amp;t=436s" TargetMode="External"/><Relationship Id="rId28" Type="http://schemas.openxmlformats.org/officeDocument/2006/relationships/hyperlink" Target="https://www.youtube.com/watch?v=Q_JkRothK4s&amp;t=6s" TargetMode="External"/><Relationship Id="rId36" Type="http://schemas.openxmlformats.org/officeDocument/2006/relationships/hyperlink" Target="https://wordwall.net/hu/resource/34860/sz%C3%A9chenyi-kv%C3%ADz" TargetMode="External"/><Relationship Id="rId10" Type="http://schemas.openxmlformats.org/officeDocument/2006/relationships/hyperlink" Target="https://upload.wikimedia.org/wikipedia/commons/6/6e/Barabas-szechenyi.jpg" TargetMode="External"/><Relationship Id="rId19" Type="http://schemas.openxmlformats.org/officeDocument/2006/relationships/hyperlink" Target="https://upload.wikimedia.org/wikipedia/commons/6/62/Don%C3%A1t_Kazinczy_1812_A.jpg" TargetMode="External"/><Relationship Id="rId31" Type="http://schemas.openxmlformats.org/officeDocument/2006/relationships/hyperlink" Target="https://www.youtube.com/watch?v=R9S-06wV0V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f/f9/Ender_Szechenyi_1818.jpg" TargetMode="External"/><Relationship Id="rId14" Type="http://schemas.openxmlformats.org/officeDocument/2006/relationships/hyperlink" Target="https://upload.wikimedia.org/wikipedia/commons/0/0a/Kossuth_Lajos_sz%C3%ADnezett_litogr%C3%A1fia_1848_Prinzhofer.jpg" TargetMode="External"/><Relationship Id="rId22" Type="http://schemas.openxmlformats.org/officeDocument/2006/relationships/hyperlink" Target="https://www.youtube.com/watch?v=gVuSHcHdlAU" TargetMode="External"/><Relationship Id="rId27" Type="http://schemas.openxmlformats.org/officeDocument/2006/relationships/hyperlink" Target="https://www.youtube.com/watch?v=gttgIPyGt8I" TargetMode="External"/><Relationship Id="rId30" Type="http://schemas.openxmlformats.org/officeDocument/2006/relationships/hyperlink" Target="https://zanza.tv/tortenelem/ujkor-reformkor-forradalom-es-szabadsagharc-magyarorszagon/reformmozgalom-kibontakozasa" TargetMode="External"/><Relationship Id="rId35" Type="http://schemas.openxmlformats.org/officeDocument/2006/relationships/hyperlink" Target="https://wordwall.net/hu/resource/35479/reformkor" TargetMode="External"/><Relationship Id="rId43" Type="http://schemas.openxmlformats.org/officeDocument/2006/relationships/hyperlink" Target="http://mek.oszk.hu/01900/01903/html/" TargetMode="Externa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2/26/Grof_Sz%C3%A9chenyi_Istvan_B%C3%A9la_fiaval_megtekinti_az_%C3%A9p%C3%BCl%C5%91_L%C3%A1nchidat.jpg" TargetMode="External"/><Relationship Id="rId17" Type="http://schemas.openxmlformats.org/officeDocument/2006/relationships/hyperlink" Target="https://upload.wikimedia.org/wikipedia/commons/2/23/Benesch_De%C3%A1k_Ferenc.jpg" TargetMode="External"/><Relationship Id="rId25" Type="http://schemas.openxmlformats.org/officeDocument/2006/relationships/hyperlink" Target="https://www.youtube.com/watch?v=OCYHgUGKqIU" TargetMode="External"/><Relationship Id="rId33" Type="http://schemas.openxmlformats.org/officeDocument/2006/relationships/hyperlink" Target="https://www.youtube.com/watch?v=oQpvhJd0cZg" TargetMode="External"/><Relationship Id="rId38" Type="http://schemas.openxmlformats.org/officeDocument/2006/relationships/hyperlink" Target="http://tortenelemcikkek.hu/node/11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xh7Uh6B11Yg" TargetMode="External"/><Relationship Id="rId41" Type="http://schemas.openxmlformats.org/officeDocument/2006/relationships/hyperlink" Target="http://www.folyoirat.tortenelemtanitas.hu/wp-content/uploads/2016/07/07_01_02_Zavodszk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BC9B-0A1D-47A5-8C23-1D9AD0B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16723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Violetta Veres</cp:lastModifiedBy>
  <cp:revision>2</cp:revision>
  <cp:lastPrinted>2018-05-15T08:55:00Z</cp:lastPrinted>
  <dcterms:created xsi:type="dcterms:W3CDTF">2019-05-19T16:25:00Z</dcterms:created>
  <dcterms:modified xsi:type="dcterms:W3CDTF">2019-05-19T16:25:00Z</dcterms:modified>
</cp:coreProperties>
</file>