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0D" w:rsidRPr="005D4E55" w:rsidRDefault="0097750D" w:rsidP="0097750D">
      <w:pPr>
        <w:pStyle w:val="emelleklet"/>
        <w:rPr>
          <w:rFonts w:asciiTheme="minorHAnsi" w:hAnsiTheme="minorHAnsi"/>
          <w:szCs w:val="32"/>
          <w:lang w:val="hu-HU"/>
        </w:rPr>
      </w:pPr>
      <w:bookmarkStart w:id="0" w:name="_Toc363215733"/>
      <w:bookmarkStart w:id="1" w:name="_Toc368307855"/>
      <w:bookmarkStart w:id="2" w:name="_GoBack"/>
      <w:bookmarkEnd w:id="2"/>
      <w:r w:rsidRPr="00751FB0">
        <w:br/>
      </w:r>
      <w:bookmarkEnd w:id="0"/>
      <w:bookmarkEnd w:id="1"/>
      <w:r>
        <w:rPr>
          <w:szCs w:val="32"/>
        </w:rPr>
        <w:t>Tematikus terv</w:t>
      </w:r>
      <w:r w:rsidR="005D4E55">
        <w:rPr>
          <w:rFonts w:asciiTheme="minorHAnsi" w:hAnsiTheme="minorHAnsi"/>
          <w:szCs w:val="32"/>
          <w:lang w:val="hu-HU"/>
        </w:rPr>
        <w:t xml:space="preserve"> részlet</w:t>
      </w:r>
      <w:r w:rsidR="00E5480C">
        <w:rPr>
          <w:rFonts w:asciiTheme="minorHAnsi" w:hAnsiTheme="minorHAnsi"/>
          <w:szCs w:val="32"/>
          <w:lang w:val="hu-HU"/>
        </w:rPr>
        <w:t xml:space="preserve"> (tananyagfelosztás)</w:t>
      </w:r>
    </w:p>
    <w:p w:rsidR="0097750D" w:rsidRPr="00751FB0" w:rsidRDefault="0097750D" w:rsidP="0097750D">
      <w:pPr>
        <w:tabs>
          <w:tab w:val="left" w:leader="dot" w:pos="9356"/>
        </w:tabs>
        <w:spacing w:after="120"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pedagógus neve: </w:t>
      </w:r>
      <w:proofErr w:type="spellStart"/>
      <w:r>
        <w:rPr>
          <w:rFonts w:ascii="Times New Roman" w:hAnsi="Times New Roman"/>
          <w:sz w:val="24"/>
        </w:rPr>
        <w:t>Hubai</w:t>
      </w:r>
      <w:proofErr w:type="spellEnd"/>
      <w:r>
        <w:rPr>
          <w:rFonts w:ascii="Times New Roman" w:hAnsi="Times New Roman"/>
          <w:sz w:val="24"/>
        </w:rPr>
        <w:t xml:space="preserve"> Katalin</w:t>
      </w:r>
    </w:p>
    <w:p w:rsidR="0097750D" w:rsidRPr="00751FB0" w:rsidRDefault="0097750D" w:rsidP="0097750D">
      <w:pPr>
        <w:tabs>
          <w:tab w:val="left" w:leader="dot" w:pos="9356"/>
        </w:tabs>
        <w:spacing w:after="120" w:line="276" w:lineRule="auto"/>
        <w:ind w:firstLine="284"/>
        <w:jc w:val="both"/>
        <w:rPr>
          <w:rFonts w:ascii="Times New Roman" w:hAnsi="Times New Roman"/>
          <w:sz w:val="24"/>
        </w:rPr>
      </w:pPr>
      <w:r w:rsidRPr="00751FB0">
        <w:rPr>
          <w:rFonts w:ascii="Times New Roman" w:hAnsi="Times New Roman"/>
          <w:sz w:val="24"/>
        </w:rPr>
        <w:t>A műveltségi terület neve:</w:t>
      </w:r>
      <w:r w:rsidR="00383E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Ember és társadalom</w:t>
      </w:r>
    </w:p>
    <w:p w:rsidR="0097750D" w:rsidRPr="00751FB0" w:rsidRDefault="0097750D" w:rsidP="0097750D">
      <w:pPr>
        <w:tabs>
          <w:tab w:val="left" w:leader="dot" w:pos="9356"/>
        </w:tabs>
        <w:spacing w:after="120" w:line="276" w:lineRule="auto"/>
        <w:ind w:firstLine="284"/>
        <w:jc w:val="both"/>
        <w:rPr>
          <w:rFonts w:ascii="Times New Roman" w:hAnsi="Times New Roman"/>
          <w:sz w:val="24"/>
        </w:rPr>
      </w:pPr>
      <w:r w:rsidRPr="00751FB0">
        <w:rPr>
          <w:rFonts w:ascii="Times New Roman" w:hAnsi="Times New Roman"/>
          <w:sz w:val="24"/>
        </w:rPr>
        <w:t>A tantárgy neve:</w:t>
      </w:r>
      <w:r>
        <w:rPr>
          <w:rFonts w:ascii="Times New Roman" w:hAnsi="Times New Roman"/>
          <w:sz w:val="24"/>
        </w:rPr>
        <w:t xml:space="preserve"> történelem</w:t>
      </w:r>
    </w:p>
    <w:p w:rsidR="0097750D" w:rsidRPr="00751FB0" w:rsidRDefault="0097750D" w:rsidP="0097750D">
      <w:pPr>
        <w:tabs>
          <w:tab w:val="left" w:leader="dot" w:pos="9356"/>
        </w:tabs>
        <w:spacing w:after="120" w:line="276" w:lineRule="auto"/>
        <w:ind w:firstLine="284"/>
        <w:jc w:val="both"/>
        <w:rPr>
          <w:rFonts w:ascii="Times New Roman" w:hAnsi="Times New Roman"/>
          <w:sz w:val="24"/>
        </w:rPr>
      </w:pPr>
      <w:r w:rsidRPr="00751FB0">
        <w:rPr>
          <w:rFonts w:ascii="Times New Roman" w:hAnsi="Times New Roman"/>
          <w:sz w:val="24"/>
        </w:rPr>
        <w:t>Az ajánlott évfolyam:</w:t>
      </w:r>
      <w:r>
        <w:rPr>
          <w:rFonts w:ascii="Times New Roman" w:hAnsi="Times New Roman"/>
          <w:sz w:val="24"/>
        </w:rPr>
        <w:t xml:space="preserve"> 11. évfolyam</w:t>
      </w:r>
      <w:r w:rsidR="00E87819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szakgimnázium</w:t>
      </w:r>
    </w:p>
    <w:p w:rsidR="0097750D" w:rsidRDefault="0097750D" w:rsidP="0097750D">
      <w:pPr>
        <w:tabs>
          <w:tab w:val="left" w:leader="dot" w:pos="9356"/>
        </w:tabs>
        <w:spacing w:after="120" w:line="276" w:lineRule="auto"/>
        <w:ind w:firstLine="284"/>
        <w:jc w:val="both"/>
        <w:rPr>
          <w:rFonts w:ascii="Times New Roman" w:hAnsi="Times New Roman"/>
          <w:sz w:val="24"/>
        </w:rPr>
      </w:pPr>
      <w:r w:rsidRPr="00751FB0">
        <w:rPr>
          <w:rFonts w:ascii="Times New Roman" w:hAnsi="Times New Roman"/>
          <w:sz w:val="24"/>
        </w:rPr>
        <w:t>Dátum:</w:t>
      </w:r>
      <w:r>
        <w:rPr>
          <w:rFonts w:ascii="Times New Roman" w:hAnsi="Times New Roman"/>
          <w:sz w:val="24"/>
        </w:rPr>
        <w:t xml:space="preserve"> 2018.</w:t>
      </w:r>
      <w:r w:rsidR="00E878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06.</w:t>
      </w:r>
    </w:p>
    <w:p w:rsidR="0097750D" w:rsidRDefault="0097750D" w:rsidP="0097750D">
      <w:pPr>
        <w:tabs>
          <w:tab w:val="left" w:leader="dot" w:pos="9356"/>
        </w:tabs>
        <w:spacing w:after="120"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Témakör: A kiegyezéshez vezető út és a dualizmus kora Magyarországon</w:t>
      </w:r>
    </w:p>
    <w:p w:rsidR="0097750D" w:rsidRDefault="0097750D" w:rsidP="0097750D">
      <w:pPr>
        <w:tabs>
          <w:tab w:val="left" w:leader="dot" w:pos="9356"/>
        </w:tabs>
        <w:spacing w:after="120"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Kerettantervi javasolt óraszám: 16 óra</w:t>
      </w:r>
    </w:p>
    <w:p w:rsidR="0097750D" w:rsidRDefault="0097750D" w:rsidP="0097750D">
      <w:pPr>
        <w:tabs>
          <w:tab w:val="left" w:leader="dot" w:pos="9356"/>
        </w:tabs>
        <w:spacing w:after="120"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Felhasznált tank</w:t>
      </w:r>
      <w:r w:rsidR="00F3727C">
        <w:rPr>
          <w:rFonts w:ascii="Times New Roman" w:hAnsi="Times New Roman"/>
          <w:sz w:val="24"/>
        </w:rPr>
        <w:t>önyv és munkafüzet: Történelem 11</w:t>
      </w:r>
      <w:r>
        <w:rPr>
          <w:rFonts w:ascii="Times New Roman" w:hAnsi="Times New Roman"/>
          <w:sz w:val="24"/>
        </w:rPr>
        <w:t>. FI-504011101 és 102</w:t>
      </w:r>
    </w:p>
    <w:p w:rsidR="0097750D" w:rsidRPr="00751FB0" w:rsidRDefault="0097750D" w:rsidP="0097750D">
      <w:pPr>
        <w:tabs>
          <w:tab w:val="left" w:leader="dot" w:pos="9356"/>
        </w:tabs>
        <w:spacing w:after="120" w:line="276" w:lineRule="auto"/>
        <w:ind w:firstLine="284"/>
        <w:jc w:val="both"/>
        <w:rPr>
          <w:rFonts w:ascii="Times New Roman" w:hAnsi="Times New Roman"/>
          <w:sz w:val="24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73"/>
        <w:gridCol w:w="4604"/>
      </w:tblGrid>
      <w:tr w:rsidR="0097750D" w:rsidRPr="00A7231A" w:rsidTr="00421D60">
        <w:tc>
          <w:tcPr>
            <w:tcW w:w="852" w:type="dxa"/>
            <w:vAlign w:val="center"/>
          </w:tcPr>
          <w:p w:rsidR="0097750D" w:rsidRDefault="0097750D" w:rsidP="00421D60">
            <w:pPr>
              <w:pStyle w:val="FEJ"/>
            </w:pPr>
          </w:p>
          <w:p w:rsidR="0097750D" w:rsidRPr="00751FB0" w:rsidRDefault="0097750D" w:rsidP="00421D60">
            <w:pPr>
              <w:pStyle w:val="FEJ"/>
            </w:pPr>
          </w:p>
        </w:tc>
        <w:tc>
          <w:tcPr>
            <w:tcW w:w="4304" w:type="dxa"/>
            <w:vAlign w:val="center"/>
          </w:tcPr>
          <w:p w:rsidR="0097750D" w:rsidRPr="00751FB0" w:rsidRDefault="0097750D" w:rsidP="00421D60">
            <w:pPr>
              <w:pStyle w:val="FEJ"/>
            </w:pPr>
            <w:r w:rsidRPr="00751FB0">
              <w:t>Témakörök</w:t>
            </w:r>
          </w:p>
        </w:tc>
        <w:tc>
          <w:tcPr>
            <w:tcW w:w="5119" w:type="dxa"/>
            <w:vAlign w:val="center"/>
          </w:tcPr>
          <w:p w:rsidR="0097750D" w:rsidRPr="00751FB0" w:rsidRDefault="0097750D" w:rsidP="00421D60">
            <w:pPr>
              <w:pStyle w:val="FEJ"/>
            </w:pPr>
            <w:r>
              <w:t>A téma feldolgozás módszerei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97750D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önkényuralom időszaka Magyarországon</w:t>
            </w:r>
          </w:p>
        </w:tc>
        <w:tc>
          <w:tcPr>
            <w:tcW w:w="5119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frontális munkával vezetett</w:t>
            </w:r>
            <w:r w:rsidR="00F03657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új ismeret</w:t>
            </w:r>
            <w:r w:rsidR="00E87819">
              <w:rPr>
                <w:rFonts w:ascii="Times New Roman" w:hAnsi="Times New Roman"/>
                <w:sz w:val="24"/>
              </w:rPr>
              <w:t>eket</w:t>
            </w:r>
            <w:r>
              <w:rPr>
                <w:rFonts w:ascii="Times New Roman" w:hAnsi="Times New Roman"/>
                <w:sz w:val="24"/>
              </w:rPr>
              <w:t xml:space="preserve"> feldolgozó óra kiegészítő feladatokkal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97750D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kiegyezéshez vezető út</w:t>
            </w:r>
          </w:p>
        </w:tc>
        <w:tc>
          <w:tcPr>
            <w:tcW w:w="5119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frontális munkával vezetett óra, közben az új ismeretek feldolgozása zajlik kiegészítő feladatokkal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97750D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kiegyezés értékelése és alternatívái</w:t>
            </w:r>
          </w:p>
        </w:tc>
        <w:tc>
          <w:tcPr>
            <w:tcW w:w="5119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frontális munka, forráselemzés, munkáltató óra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97750D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dxa"/>
          </w:tcPr>
          <w:p w:rsidR="0097750D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</w:p>
          <w:p w:rsidR="0097750D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</w:p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dualista rendszer megszilárdulása. Politikai élet a 19. század végéig. Reformátusok szerepe a közéletben</w:t>
            </w:r>
          </w:p>
        </w:tc>
        <w:tc>
          <w:tcPr>
            <w:tcW w:w="5119" w:type="dxa"/>
          </w:tcPr>
          <w:p w:rsidR="0097750D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1A2726">
              <w:rPr>
                <w:rFonts w:ascii="Times New Roman" w:hAnsi="Times New Roman"/>
                <w:b/>
                <w:sz w:val="24"/>
              </w:rPr>
              <w:t>PPT</w:t>
            </w:r>
            <w:r>
              <w:rPr>
                <w:rFonts w:ascii="Times New Roman" w:hAnsi="Times New Roman"/>
                <w:sz w:val="24"/>
              </w:rPr>
              <w:t xml:space="preserve"> segítségével új anyag közlése </w:t>
            </w:r>
            <w:r w:rsidR="006978A2" w:rsidRPr="006978A2">
              <w:rPr>
                <w:rFonts w:ascii="Times New Roman" w:hAnsi="Times New Roman"/>
                <w:b/>
                <w:sz w:val="24"/>
              </w:rPr>
              <w:t>(saját</w:t>
            </w:r>
            <w:r w:rsidR="006978A2">
              <w:rPr>
                <w:rFonts w:ascii="Times New Roman" w:hAnsi="Times New Roman"/>
                <w:sz w:val="24"/>
              </w:rPr>
              <w:t xml:space="preserve"> </w:t>
            </w:r>
            <w:r w:rsidR="006978A2" w:rsidRPr="006978A2">
              <w:rPr>
                <w:rFonts w:ascii="Times New Roman" w:hAnsi="Times New Roman"/>
                <w:b/>
                <w:sz w:val="24"/>
              </w:rPr>
              <w:t>anyagként megosztva</w:t>
            </w:r>
            <w:r w:rsidR="006978A2">
              <w:rPr>
                <w:rFonts w:ascii="Times New Roman" w:hAnsi="Times New Roman"/>
                <w:sz w:val="24"/>
              </w:rPr>
              <w:t xml:space="preserve">), </w:t>
            </w:r>
            <w:r>
              <w:rPr>
                <w:rFonts w:ascii="Times New Roman" w:hAnsi="Times New Roman"/>
                <w:sz w:val="24"/>
              </w:rPr>
              <w:t>majd kiselőadás/ok: Reformátusok a közéletben címmel, kiemelve egy tetszés szerint választott politikus vagy közéleti személyiség (pl. Tisza Kálmán</w:t>
            </w:r>
            <w:r w:rsidR="00E87819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Hőgyes Endre, Tisza István,</w:t>
            </w:r>
            <w:r w:rsidR="00E87819">
              <w:rPr>
                <w:rFonts w:ascii="Times New Roman" w:hAnsi="Times New Roman"/>
                <w:sz w:val="24"/>
              </w:rPr>
              <w:t xml:space="preserve"> </w:t>
            </w:r>
            <w:r w:rsidR="00F03657">
              <w:rPr>
                <w:rFonts w:ascii="Times New Roman" w:hAnsi="Times New Roman"/>
                <w:sz w:val="24"/>
              </w:rPr>
              <w:t>Darányi Ignác</w:t>
            </w:r>
            <w:r>
              <w:rPr>
                <w:rFonts w:ascii="Times New Roman" w:hAnsi="Times New Roman"/>
                <w:sz w:val="24"/>
              </w:rPr>
              <w:t xml:space="preserve"> stb</w:t>
            </w:r>
            <w:r w:rsidR="00E8781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készségfejlesztő feladatokkal</w:t>
            </w:r>
          </w:p>
          <w:p w:rsidR="0097750D" w:rsidRPr="00751FB0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előzetes szorgalmi feladat: készítsenek tablót a híres református politikusokról/ művészekről, tudósokról</w:t>
            </w:r>
            <w:r w:rsidR="00E87819">
              <w:rPr>
                <w:rFonts w:ascii="Times New Roman" w:hAnsi="Times New Roman"/>
                <w:sz w:val="24"/>
              </w:rPr>
              <w:t xml:space="preserve"> –</w:t>
            </w:r>
            <w:r>
              <w:rPr>
                <w:rFonts w:ascii="Times New Roman" w:hAnsi="Times New Roman"/>
                <w:sz w:val="24"/>
              </w:rPr>
              <w:t xml:space="preserve"> tartsanak kiselőadást a fent említett témákban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97750D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gazdaság modernizálása a dualizmus idején</w:t>
            </w:r>
          </w:p>
        </w:tc>
        <w:tc>
          <w:tcPr>
            <w:tcW w:w="5119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csoportmunka (a tananyag megosztása a csoporton belül, majd az egész osztály előtti ismertetése)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97750D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polgári állam kialakulása és sajátosságai Nyugat-Európában</w:t>
            </w:r>
          </w:p>
        </w:tc>
        <w:tc>
          <w:tcPr>
            <w:tcW w:w="5119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Ismétlő-rendszerező óra PPT segítségével és feladatlappal</w:t>
            </w:r>
            <w:r w:rsidR="004336BD">
              <w:rPr>
                <w:rFonts w:ascii="Times New Roman" w:hAnsi="Times New Roman"/>
                <w:sz w:val="24"/>
              </w:rPr>
              <w:t xml:space="preserve"> </w:t>
            </w:r>
            <w:r w:rsidR="00AF2250">
              <w:rPr>
                <w:rFonts w:ascii="Times New Roman" w:hAnsi="Times New Roman"/>
                <w:sz w:val="24"/>
              </w:rPr>
              <w:t>(</w:t>
            </w:r>
            <w:r w:rsidR="004336BD" w:rsidRPr="00AF2250">
              <w:rPr>
                <w:rFonts w:ascii="Times New Roman" w:hAnsi="Times New Roman"/>
                <w:b/>
                <w:sz w:val="24"/>
              </w:rPr>
              <w:t>saját anyag megosztva</w:t>
            </w:r>
            <w:r w:rsidR="004336BD">
              <w:rPr>
                <w:rFonts w:ascii="Times New Roman" w:hAnsi="Times New Roman"/>
                <w:sz w:val="24"/>
              </w:rPr>
              <w:t>!)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97750D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polgári állam kialakulása Ma-</w:t>
            </w:r>
            <w:proofErr w:type="spellStart"/>
            <w:r>
              <w:rPr>
                <w:rFonts w:ascii="Times New Roman" w:hAnsi="Times New Roman"/>
                <w:sz w:val="24"/>
              </w:rPr>
              <w:t>gyarországon</w:t>
            </w:r>
            <w:proofErr w:type="spellEnd"/>
            <w:r>
              <w:rPr>
                <w:rFonts w:ascii="Times New Roman" w:hAnsi="Times New Roman"/>
                <w:sz w:val="24"/>
              </w:rPr>
              <w:t>. A keresztyén egyház szerepe az oktatásban</w:t>
            </w:r>
          </w:p>
        </w:tc>
        <w:tc>
          <w:tcPr>
            <w:tcW w:w="5119" w:type="dxa"/>
          </w:tcPr>
          <w:p w:rsidR="004336BD" w:rsidRDefault="004336BD" w:rsidP="004336BD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Új anyag közlése PPT segítségével</w:t>
            </w:r>
            <w:r w:rsidR="00AF2250">
              <w:rPr>
                <w:rFonts w:ascii="Times New Roman" w:hAnsi="Times New Roman"/>
                <w:sz w:val="24"/>
              </w:rPr>
              <w:t xml:space="preserve"> (</w:t>
            </w:r>
            <w:r w:rsidRPr="00AF2250">
              <w:rPr>
                <w:rFonts w:ascii="Times New Roman" w:hAnsi="Times New Roman"/>
                <w:b/>
                <w:sz w:val="24"/>
              </w:rPr>
              <w:t>saját anyag megosztva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4336BD" w:rsidRPr="00751FB0" w:rsidRDefault="008F66DC" w:rsidP="004336BD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Feladatlap (</w:t>
            </w:r>
            <w:r w:rsidR="004336BD" w:rsidRPr="00AF2250">
              <w:rPr>
                <w:rFonts w:ascii="Times New Roman" w:hAnsi="Times New Roman"/>
                <w:b/>
                <w:sz w:val="24"/>
              </w:rPr>
              <w:t>saját anyagként megosztva</w:t>
            </w:r>
            <w:r w:rsidR="004336B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97750D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dxa"/>
          </w:tcPr>
          <w:p w:rsidR="0097750D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dualizmus kori társadalom I.</w:t>
            </w:r>
          </w:p>
          <w:p w:rsidR="0097750D" w:rsidRPr="00751FB0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0" w:type="dxa"/>
          </w:tcPr>
          <w:p w:rsidR="0097750D" w:rsidRPr="00751FB0" w:rsidRDefault="0097750D" w:rsidP="00722E67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csoportmunka, csoportonként más társadalmi rétegek feld</w:t>
            </w:r>
            <w:r w:rsidR="004336BD">
              <w:rPr>
                <w:rFonts w:ascii="Times New Roman" w:hAnsi="Times New Roman"/>
                <w:sz w:val="24"/>
              </w:rPr>
              <w:t>olgozása</w:t>
            </w:r>
            <w:r w:rsidR="00E87819">
              <w:rPr>
                <w:rFonts w:ascii="Times New Roman" w:hAnsi="Times New Roman"/>
                <w:sz w:val="24"/>
              </w:rPr>
              <w:t xml:space="preserve"> – </w:t>
            </w:r>
            <w:r w:rsidR="004336BD">
              <w:rPr>
                <w:rFonts w:ascii="Times New Roman" w:hAnsi="Times New Roman"/>
                <w:sz w:val="24"/>
              </w:rPr>
              <w:t>tabló készítése csopor</w:t>
            </w:r>
            <w:r>
              <w:rPr>
                <w:rFonts w:ascii="Times New Roman" w:hAnsi="Times New Roman"/>
                <w:sz w:val="24"/>
              </w:rPr>
              <w:t>tonként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97750D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dualizmus kori társadalom II.</w:t>
            </w:r>
          </w:p>
        </w:tc>
        <w:tc>
          <w:tcPr>
            <w:tcW w:w="5120" w:type="dxa"/>
          </w:tcPr>
          <w:p w:rsidR="0097750D" w:rsidRPr="00751FB0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Csoportonkénti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beszámoló a tablók segítségével, értékelés, számonkérés feladatlap segítségével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97750D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Nemzetiségi kérdés a dualizmus korában</w:t>
            </w:r>
            <w:r w:rsidR="00E8781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+ zsidóság, cigányság</w:t>
            </w:r>
          </w:p>
        </w:tc>
        <w:tc>
          <w:tcPr>
            <w:tcW w:w="5120" w:type="dxa"/>
          </w:tcPr>
          <w:p w:rsidR="0097750D" w:rsidRPr="00751FB0" w:rsidRDefault="00F50BDE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</w:t>
            </w:r>
            <w:r w:rsidR="0097750D">
              <w:rPr>
                <w:rFonts w:ascii="Times New Roman" w:hAnsi="Times New Roman"/>
                <w:sz w:val="24"/>
              </w:rPr>
              <w:t>agyományos óra frontális munkával, kiegészítő feladatokkal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97750D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életmód átalakulása vidéken és városban / a keresztyén egyház szerepe a mindennapokban és az ünnepeken.</w:t>
            </w:r>
          </w:p>
        </w:tc>
        <w:tc>
          <w:tcPr>
            <w:tcW w:w="5120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Csoportmunka, adott segédanyagból kutatás, annak bemutatása az osztály előtt csoportonként</w:t>
            </w:r>
            <w:r w:rsidR="008F66DC">
              <w:rPr>
                <w:rFonts w:ascii="Times New Roman" w:hAnsi="Times New Roman"/>
                <w:sz w:val="24"/>
              </w:rPr>
              <w:t xml:space="preserve"> </w:t>
            </w:r>
            <w:r w:rsidR="008F66DC" w:rsidRPr="00AF2250">
              <w:rPr>
                <w:rFonts w:ascii="Times New Roman" w:hAnsi="Times New Roman"/>
                <w:b/>
                <w:sz w:val="24"/>
              </w:rPr>
              <w:t>(</w:t>
            </w:r>
            <w:r w:rsidR="00F50BDE" w:rsidRPr="00AF2250">
              <w:rPr>
                <w:rFonts w:ascii="Times New Roman" w:hAnsi="Times New Roman"/>
                <w:b/>
                <w:sz w:val="24"/>
              </w:rPr>
              <w:t>saját anyagként megosztva</w:t>
            </w:r>
            <w:r w:rsidR="00F50BDE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304" w:type="dxa"/>
          </w:tcPr>
          <w:p w:rsidR="0097750D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</w:p>
          <w:p w:rsidR="0097750D" w:rsidRPr="00751FB0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Budapest a századfordulón. A boldog békeidők kora</w:t>
            </w:r>
            <w:r w:rsidR="00E87819">
              <w:rPr>
                <w:rFonts w:ascii="Times New Roman" w:hAnsi="Times New Roman"/>
                <w:sz w:val="24"/>
              </w:rPr>
              <w:t xml:space="preserve"> –</w:t>
            </w:r>
            <w:r>
              <w:rPr>
                <w:rFonts w:ascii="Times New Roman" w:hAnsi="Times New Roman"/>
                <w:sz w:val="24"/>
              </w:rPr>
              <w:t xml:space="preserve"> a női szerepek megváltozása. Életmód a városban</w:t>
            </w:r>
          </w:p>
        </w:tc>
        <w:tc>
          <w:tcPr>
            <w:tcW w:w="5120" w:type="dxa"/>
          </w:tcPr>
          <w:p w:rsidR="0097750D" w:rsidRPr="00AF2250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PPT-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r w:rsidR="008F66DC">
              <w:rPr>
                <w:rFonts w:ascii="Times New Roman" w:hAnsi="Times New Roman"/>
                <w:sz w:val="24"/>
              </w:rPr>
              <w:t>l</w:t>
            </w:r>
            <w:proofErr w:type="spellEnd"/>
            <w:r w:rsidR="008F66DC">
              <w:rPr>
                <w:rFonts w:ascii="Times New Roman" w:hAnsi="Times New Roman"/>
                <w:sz w:val="24"/>
              </w:rPr>
              <w:t xml:space="preserve"> bemutatni a témát (</w:t>
            </w:r>
            <w:r w:rsidR="00F50BDE">
              <w:rPr>
                <w:rFonts w:ascii="Times New Roman" w:hAnsi="Times New Roman"/>
                <w:sz w:val="24"/>
              </w:rPr>
              <w:t>közben interaktív feladatok</w:t>
            </w:r>
            <w:r w:rsidR="00E87819">
              <w:rPr>
                <w:rFonts w:ascii="Times New Roman" w:hAnsi="Times New Roman"/>
                <w:sz w:val="24"/>
              </w:rPr>
              <w:t xml:space="preserve"> </w:t>
            </w:r>
            <w:r w:rsidR="00E87819">
              <w:rPr>
                <w:rFonts w:ascii="Times New Roman" w:hAnsi="Times New Roman"/>
                <w:b/>
                <w:sz w:val="24"/>
              </w:rPr>
              <w:t>–</w:t>
            </w:r>
            <w:r w:rsidR="00F50BDE" w:rsidRPr="00AF2250">
              <w:rPr>
                <w:rFonts w:ascii="Times New Roman" w:hAnsi="Times New Roman"/>
                <w:b/>
                <w:sz w:val="24"/>
              </w:rPr>
              <w:t xml:space="preserve"> mindkettő saját anyagként megosztva)</w:t>
            </w:r>
          </w:p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szorgalmi házi feladat: készítsenek tablót a korabeli szórakozási lehetőségekről</w:t>
            </w:r>
          </w:p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750D" w:rsidRPr="00751FB0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750D" w:rsidRPr="00A7231A" w:rsidTr="00421D60">
        <w:tc>
          <w:tcPr>
            <w:tcW w:w="852" w:type="dxa"/>
          </w:tcPr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304" w:type="dxa"/>
          </w:tcPr>
          <w:p w:rsidR="0097750D" w:rsidRDefault="0097750D" w:rsidP="00722E67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dualizmus válsága és Tisza István konszolidációs kísérlete</w:t>
            </w:r>
          </w:p>
        </w:tc>
        <w:tc>
          <w:tcPr>
            <w:tcW w:w="5120" w:type="dxa"/>
          </w:tcPr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hagyományos, frontális óra kiegészítő feladatokkal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304" w:type="dxa"/>
          </w:tcPr>
          <w:p w:rsidR="0097750D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nagy háború előtti évek</w:t>
            </w:r>
          </w:p>
        </w:tc>
        <w:tc>
          <w:tcPr>
            <w:tcW w:w="5120" w:type="dxa"/>
          </w:tcPr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hagyományos, frontális óra kiegészítő feladatokkal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304" w:type="dxa"/>
          </w:tcPr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Összefoglalás-rendszerezés</w:t>
            </w:r>
          </w:p>
        </w:tc>
        <w:tc>
          <w:tcPr>
            <w:tcW w:w="5120" w:type="dxa"/>
          </w:tcPr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rendszerező óra játékos feladatokkal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304" w:type="dxa"/>
          </w:tcPr>
          <w:p w:rsidR="0097750D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Számonkérés</w:t>
            </w:r>
          </w:p>
        </w:tc>
        <w:tc>
          <w:tcPr>
            <w:tcW w:w="5120" w:type="dxa"/>
          </w:tcPr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írásbeli számonkérés</w:t>
            </w:r>
          </w:p>
        </w:tc>
      </w:tr>
    </w:tbl>
    <w:p w:rsidR="009A429C" w:rsidRDefault="009A429C"/>
    <w:sectPr w:rsidR="009A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8001F"/>
    <w:multiLevelType w:val="hybridMultilevel"/>
    <w:tmpl w:val="95A2D5D8"/>
    <w:lvl w:ilvl="0" w:tplc="9FF4E69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0D"/>
    <w:rsid w:val="00172E4D"/>
    <w:rsid w:val="0017547E"/>
    <w:rsid w:val="001A2726"/>
    <w:rsid w:val="00272E14"/>
    <w:rsid w:val="00383E99"/>
    <w:rsid w:val="003E0E3B"/>
    <w:rsid w:val="004336BD"/>
    <w:rsid w:val="005D4E55"/>
    <w:rsid w:val="006978A2"/>
    <w:rsid w:val="00722E67"/>
    <w:rsid w:val="008F66DC"/>
    <w:rsid w:val="009466C0"/>
    <w:rsid w:val="0097750D"/>
    <w:rsid w:val="009A429C"/>
    <w:rsid w:val="009B40FA"/>
    <w:rsid w:val="00AF2250"/>
    <w:rsid w:val="00E5480C"/>
    <w:rsid w:val="00E87819"/>
    <w:rsid w:val="00F03657"/>
    <w:rsid w:val="00F3727C"/>
    <w:rsid w:val="00F5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EB149-6A15-46D8-9897-E717316A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750D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melleklet">
    <w:name w:val="emelleklet"/>
    <w:basedOn w:val="Norml"/>
    <w:link w:val="emellekletChar"/>
    <w:uiPriority w:val="99"/>
    <w:rsid w:val="0097750D"/>
    <w:pPr>
      <w:spacing w:after="120" w:line="276" w:lineRule="auto"/>
      <w:jc w:val="center"/>
    </w:pPr>
    <w:rPr>
      <w:rFonts w:ascii="Times New Roman félkövér" w:hAnsi="Times New Roman félkövér"/>
      <w:b/>
      <w:sz w:val="32"/>
      <w:szCs w:val="28"/>
      <w:lang w:val="x-none"/>
    </w:rPr>
  </w:style>
  <w:style w:type="character" w:customStyle="1" w:styleId="emellekletChar">
    <w:name w:val="emelleklet Char"/>
    <w:link w:val="emelleklet"/>
    <w:uiPriority w:val="99"/>
    <w:locked/>
    <w:rsid w:val="0097750D"/>
    <w:rPr>
      <w:rFonts w:ascii="Times New Roman félkövér" w:eastAsia="Times New Roman" w:hAnsi="Times New Roman félkövér" w:cs="Times New Roman"/>
      <w:b/>
      <w:sz w:val="32"/>
      <w:szCs w:val="28"/>
      <w:lang w:val="x-none" w:eastAsia="hu-HU"/>
    </w:rPr>
  </w:style>
  <w:style w:type="paragraph" w:customStyle="1" w:styleId="FEJ">
    <w:name w:val="FEJ"/>
    <w:basedOn w:val="Norml"/>
    <w:link w:val="FEJChar"/>
    <w:qFormat/>
    <w:rsid w:val="0097750D"/>
    <w:pPr>
      <w:keepNext/>
      <w:spacing w:before="60" w:after="60"/>
      <w:jc w:val="center"/>
    </w:pPr>
    <w:rPr>
      <w:rFonts w:ascii="Times New Roman" w:hAnsi="Times New Roman"/>
      <w:b/>
      <w:sz w:val="24"/>
      <w:lang w:eastAsia="en-US"/>
    </w:rPr>
  </w:style>
  <w:style w:type="character" w:customStyle="1" w:styleId="FEJChar">
    <w:name w:val="FEJ Char"/>
    <w:link w:val="FEJ"/>
    <w:rsid w:val="0097750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Kolcza Judit</cp:lastModifiedBy>
  <cp:revision>2</cp:revision>
  <dcterms:created xsi:type="dcterms:W3CDTF">2018-09-26T12:31:00Z</dcterms:created>
  <dcterms:modified xsi:type="dcterms:W3CDTF">2018-09-26T12:31:00Z</dcterms:modified>
</cp:coreProperties>
</file>