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rPr>
          <w:sz w:val="24"/>
          <w:szCs w:val="24"/>
        </w:rPr>
      </w:pPr>
      <w:bookmarkStart w:id="0" w:name="_GoBack"/>
      <w:bookmarkEnd w:id="0"/>
    </w:p>
    <w:p w:rsidR="00D514C4" w:rsidRPr="00FB6959" w:rsidRDefault="0042477E" w:rsidP="00D514C4">
      <w:pPr>
        <w:pStyle w:val="Cmsor1"/>
        <w:rPr>
          <w:rFonts w:ascii="Times New Roman" w:hAnsi="Times New Roman" w:cs="Times New Roman"/>
          <w:color w:val="auto"/>
        </w:rPr>
      </w:pPr>
      <w:r w:rsidRPr="00FB6959">
        <w:rPr>
          <w:rFonts w:ascii="Times New Roman" w:hAnsi="Times New Roman" w:cs="Times New Roman"/>
          <w:color w:val="auto"/>
        </w:rPr>
        <w:t>A kiegyezéshez vezető út és a dualizmus kora Magyarországon</w:t>
      </w:r>
    </w:p>
    <w:p w:rsidR="00891FE7" w:rsidRPr="00FB6959" w:rsidRDefault="00891FE7" w:rsidP="00891FE7">
      <w:pPr>
        <w:rPr>
          <w:rFonts w:ascii="Times New Roman" w:hAnsi="Times New Roman" w:cs="Times New Roman"/>
          <w:sz w:val="24"/>
          <w:szCs w:val="24"/>
        </w:rPr>
      </w:pPr>
    </w:p>
    <w:p w:rsidR="00891FE7" w:rsidRPr="00FB6959" w:rsidRDefault="00BE0EDE" w:rsidP="00891FE7">
      <w:pPr>
        <w:pStyle w:val="Cmsor1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FB6959">
        <w:rPr>
          <w:rFonts w:ascii="Times New Roman" w:hAnsi="Times New Roman" w:cs="Times New Roman"/>
          <w:color w:val="auto"/>
          <w:sz w:val="28"/>
          <w:szCs w:val="28"/>
        </w:rPr>
        <w:t xml:space="preserve">A reformátusok szerepe a </w:t>
      </w:r>
      <w:r w:rsidR="0026115E" w:rsidRPr="00FB6959">
        <w:rPr>
          <w:rFonts w:ascii="Times New Roman" w:hAnsi="Times New Roman" w:cs="Times New Roman"/>
          <w:color w:val="auto"/>
          <w:sz w:val="28"/>
          <w:szCs w:val="28"/>
        </w:rPr>
        <w:t>polgári állam kiépítésében a dualizmus idején</w:t>
      </w:r>
    </w:p>
    <w:p w:rsidR="00891FE7" w:rsidRPr="00EB4EB9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6B4124" w:rsidP="000C7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Hubai Katalin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6B4124" w:rsidP="000C7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2E2" w:rsidRPr="00FB6959" w:rsidRDefault="00F6516E" w:rsidP="006D05D1">
      <w:pPr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  <w:r w:rsidR="00914B43" w:rsidRPr="00FB695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="00914B4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 dualizmus korának egyik leglényegesebb folyamata a polgári állam kialakulá</w:t>
      </w:r>
      <w:r w:rsidR="00FB7D3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sa volt. Ezt a témát már az egyetemes történelem adott korszakában is érintettünk </w:t>
      </w:r>
      <w:r w:rsidR="00B676F8" w:rsidRPr="00FB6959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A modern polgári államok jellegzetességei és a főbb politikai áramlatok a 19. század végén</w:t>
      </w:r>
      <w:r w:rsidR="00B676F8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című leckében. Úgy gondolom, a század legfontosabb folyamata megérdemli, hogy több órát szánjunk a</w:t>
      </w:r>
      <w:r w:rsidR="00C4612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z eredményes megtanítására. Fontos párhuzamot vonni az egyetemes és a magyar történelem eseményei között úgy, hogy a tanulók érzékeljék, hogy </w:t>
      </w:r>
      <w:r w:rsidR="00AB50D3" w:rsidRPr="002C6D0D">
        <w:rPr>
          <w:rFonts w:ascii="Times New Roman" w:eastAsia="Times New Roman" w:hAnsi="Times New Roman"/>
          <w:bCs/>
          <w:sz w:val="24"/>
          <w:szCs w:val="24"/>
          <w:lang w:bidi="en-US"/>
        </w:rPr>
        <w:t>a dualizmus korában</w:t>
      </w:r>
      <w:r w:rsidR="00AB50D3" w:rsidRPr="00AB50D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C4612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felgyorsult a 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Nyugathoz való </w:t>
      </w:r>
      <w:r w:rsidR="00C4612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felzárkózásunk üteme. Mindemellet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t azt is láttatnunk kell, hogy </w:t>
      </w:r>
      <w:r w:rsidR="00C4612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 modernizálás részeként tárgyalt egyházpolitikai reformok ellenére a keres</w:t>
      </w:r>
      <w:r w:rsidR="00EA2A7E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ztyén egyházak befolyása bár csökkent, jelentőségük</w:t>
      </w:r>
      <w:r w:rsidR="00C4612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továbbra is megmaradt, sőt a Magy</w:t>
      </w:r>
      <w:r w:rsidR="00EA2A7E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ar Református Egyházé</w:t>
      </w:r>
      <w:r w:rsidR="00C4612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több szempontból is megnőtt. A tankönyv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szerint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,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míg</w:t>
      </w:r>
      <w:r w:rsidR="00C4612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„A katolikus egyház korabeli konzervatív 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felfogása nehezen barátkozott meg a reformmal.”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,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addig a protestáns eg</w:t>
      </w:r>
      <w:r w:rsidR="0056208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yházak vezetői 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azonosul</w:t>
      </w:r>
      <w:r w:rsidR="0056208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tak a modernizálás gondolatával, úgy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,</w:t>
      </w:r>
      <w:r w:rsidR="0056208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hogy mellette </w:t>
      </w:r>
      <w:r w:rsidR="005130B8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rámutattak a protestánsok veszteségeire is.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 korszakban igen jelentős volt a református </w:t>
      </w:r>
      <w:r w:rsidR="00000922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miniszter</w:t>
      </w:r>
      <w:r w:rsidR="00181EF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elnökök</w:t>
      </w:r>
      <w:r w:rsidR="009770FE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és miniszterek</w:t>
      </w:r>
      <w:r w:rsidR="00B142D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(</w:t>
      </w:r>
      <w:r w:rsidR="00181EF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Lónyai Menyhért, Bánffy Dezső, Tisza Kálmán, Tisza István</w:t>
      </w:r>
      <w:r w:rsidR="009770FE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, Darányi Ignác, </w:t>
      </w:r>
      <w:r w:rsidR="00503BF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Szilágyi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7F6C02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Dezső) és 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más</w:t>
      </w:r>
      <w:r w:rsidR="00AB50D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7F6C02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politikusok száma és befolyása</w:t>
      </w:r>
      <w:r w:rsidR="002C3DB6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  <w:r w:rsidR="009770FE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Eötvös József nem sokkal a kiegyezés után megállapította, hogy a protestánsoknak, noha alig vannak feleannyian, mint a katolikusok, minden vonatkozásban több befolyásuk van.</w:t>
      </w:r>
      <w:r w:rsidR="002C3DB6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Ugyanígy nagyszámú 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t</w:t>
      </w:r>
      <w:r w:rsidR="002C3DB6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udós,</w:t>
      </w:r>
      <w:r w:rsidR="008D0B4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irodalmár,</w:t>
      </w:r>
      <w:r w:rsidR="002C3DB6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művész volt 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a </w:t>
      </w:r>
      <w:r w:rsidR="002C3DB6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református egyház hithű tagja,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és ahogy Tőkéczki László is </w:t>
      </w:r>
      <w:r w:rsidR="00FE42E2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humorosan</w:t>
      </w:r>
      <w:r w:rsidR="00AB50D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C75A4A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megjegyezte</w:t>
      </w:r>
      <w:r w:rsidR="00AB50D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: </w:t>
      </w:r>
      <w:r w:rsidR="00FE42E2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„a Magyar Tudományos Akadémia kálvinista kollégium, ahova a lutheránusokat kegyelemből, a katolikusokat irgalomból veszik föl”.</w:t>
      </w:r>
    </w:p>
    <w:p w:rsidR="001A7F45" w:rsidRPr="00AB50D3" w:rsidRDefault="001A7F45" w:rsidP="006D05D1">
      <w:pPr>
        <w:pStyle w:val="Jegyzetszveg"/>
        <w:jc w:val="both"/>
        <w:rPr>
          <w:rFonts w:ascii="Times New Roman" w:hAnsi="Times New Roman"/>
          <w:sz w:val="24"/>
          <w:szCs w:val="24"/>
        </w:rPr>
      </w:pPr>
    </w:p>
    <w:p w:rsidR="00F6516E" w:rsidRPr="00AC3108" w:rsidRDefault="00F6516E" w:rsidP="006D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6D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6D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6D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6D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6D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6D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6D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726" w:rsidRPr="00233F31" w:rsidRDefault="001B5E18" w:rsidP="00FB6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233F31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A50B5D" w:rsidRPr="00FB6959" w:rsidRDefault="00914B43" w:rsidP="006D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 szakgimnáziumok 11. évfolyamán is tapasztalható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,</w:t>
      </w:r>
      <w:r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hogy nagyon nehéz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9A53A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a 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„</w:t>
      </w:r>
      <w:r w:rsidR="009A53A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szokásos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”</w:t>
      </w:r>
      <w:r w:rsidR="009A53A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módon megtanítani </w:t>
      </w:r>
      <w:r w:rsidRPr="00FB6959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A kiegyezéshez vezető út és a dualizmus kora Magyarországon</w:t>
      </w:r>
      <w:r w:rsidR="0039568C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című fejezet </w:t>
      </w:r>
      <w:r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száraz politikai, gazdasági adatait, folyamatait</w:t>
      </w:r>
      <w:r w:rsidR="00123E37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  <w:r w:rsidR="00AB50D3">
        <w:rPr>
          <w:sz w:val="24"/>
        </w:rPr>
        <w:t xml:space="preserve"> </w:t>
      </w:r>
      <w:r w:rsidR="009C67F2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Ezért igazodva a kerettanterv elvárásaihoz és a megadott tankönyv konkrét fejezetéhez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,</w:t>
      </w:r>
      <w:r w:rsidR="009C67F2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készítettem egy tematikus tervet, amely részben átcsoportosítja a tananyagot úgy, hogy fig</w:t>
      </w:r>
      <w:r w:rsidR="00BF15F8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yelembe veszi a</w:t>
      </w:r>
      <w:r w:rsidR="00A50B5D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lentebb megjelölt</w:t>
      </w:r>
      <w:r w:rsidR="00BF15F8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kerettanterv következő </w:t>
      </w:r>
      <w:r w:rsidR="009C67F2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ajánlását is</w:t>
      </w:r>
      <w:r w:rsidR="00BF15F8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:</w:t>
      </w:r>
      <w:r w:rsidR="00123E37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„</w:t>
      </w:r>
      <w:r w:rsidR="00123E37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 kerettanterv szerint</w:t>
      </w:r>
      <w:r w:rsidR="00123E37" w:rsidRPr="00FB6959">
        <w:rPr>
          <w:sz w:val="24"/>
        </w:rPr>
        <w:t xml:space="preserve"> </w:t>
      </w:r>
      <w:r w:rsidR="00123E37" w:rsidRPr="00FB6959">
        <w:rPr>
          <w:rFonts w:ascii="Times New Roman" w:eastAsia="Times New Roman" w:hAnsi="Times New Roman"/>
          <w:sz w:val="24"/>
          <w:szCs w:val="24"/>
          <w:lang w:eastAsia="hu-HU"/>
        </w:rPr>
        <w:t>törekedni kell a történelem élményszerű tanítására, közös feldolgozására, ami örömet és felad</w:t>
      </w:r>
      <w:r w:rsidR="00A50B5D" w:rsidRPr="00FB6959">
        <w:rPr>
          <w:rFonts w:ascii="Times New Roman" w:eastAsia="Times New Roman" w:hAnsi="Times New Roman"/>
          <w:sz w:val="24"/>
          <w:szCs w:val="24"/>
          <w:lang w:eastAsia="hu-HU"/>
        </w:rPr>
        <w:t>atokat jelent a diákok számára.</w:t>
      </w:r>
      <w:r w:rsidR="005B5165" w:rsidRPr="00FB6959">
        <w:rPr>
          <w:rFonts w:ascii="Times New Roman" w:eastAsia="Times New Roman" w:hAnsi="Times New Roman"/>
          <w:sz w:val="24"/>
          <w:szCs w:val="24"/>
          <w:lang w:eastAsia="hu-HU"/>
        </w:rPr>
        <w:t>”</w:t>
      </w:r>
      <w:r w:rsidR="00AB50D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 szükséges és megengedett</w:t>
      </w:r>
      <w:r w:rsidR="001E5AE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tananyag</w:t>
      </w:r>
      <w:r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szelekció mellett a siker elérése érdekében mindenképpen az új, kooperatív módsz</w:t>
      </w:r>
      <w:r w:rsidR="001E5AE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ereken alapuló tanórákat kell előnyben részesítenünk.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39568C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Célunk a modernizálási folyamat megismertetése mellett 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az</w:t>
      </w:r>
      <w:r w:rsidR="0039568C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, hogy a tanulók tudjanak párhuzamot vonni az egyetemes és a magyar történelem eseményei között úgy, hogy közben érzékeljék, hogy ebben a korszakban felgyorsult a N</w:t>
      </w:r>
      <w:r w:rsidR="00BF15F8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yugathoz való felzár</w:t>
      </w:r>
      <w:r w:rsidR="009A53A0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kózás üteme, ugyanakkor lássák, </w:t>
      </w:r>
      <w:r w:rsidR="009A53A0" w:rsidRPr="00FB6959">
        <w:rPr>
          <w:rFonts w:ascii="Times New Roman" w:eastAsia="Times New Roman" w:hAnsi="Times New Roman"/>
          <w:sz w:val="24"/>
          <w:szCs w:val="24"/>
        </w:rPr>
        <w:t xml:space="preserve"> </w:t>
      </w:r>
      <w:r w:rsidR="00A50B5D" w:rsidRPr="00FB6959">
        <w:rPr>
          <w:rFonts w:ascii="Times New Roman" w:eastAsia="Times New Roman" w:hAnsi="Times New Roman"/>
          <w:sz w:val="24"/>
          <w:szCs w:val="24"/>
        </w:rPr>
        <w:t xml:space="preserve">hogy </w:t>
      </w:r>
      <w:r w:rsidR="00AB50D3">
        <w:rPr>
          <w:rFonts w:ascii="Times New Roman" w:eastAsia="Times New Roman" w:hAnsi="Times New Roman"/>
          <w:sz w:val="24"/>
          <w:szCs w:val="24"/>
        </w:rPr>
        <w:t>„</w:t>
      </w:r>
      <w:r w:rsidR="00A50B5D" w:rsidRPr="00FB6959">
        <w:rPr>
          <w:rFonts w:ascii="Times New Roman" w:eastAsia="Times New Roman" w:hAnsi="Times New Roman"/>
          <w:sz w:val="24"/>
          <w:szCs w:val="24"/>
        </w:rPr>
        <w:t>az új polgári világ kiépülése Magyarországon számos vonatkozásban értékteremtéssel és értékvesztéssel járt, így az európai élmezőnyhöz való felzárkózási kísérlete az eredmények mellett számos – akár máig ható – társadalmi, gazdasági és szellemi, ideológiai ellentmondást is magában hordozott.”</w:t>
      </w:r>
      <w:r w:rsidR="006928EA" w:rsidRPr="00FB6959">
        <w:rPr>
          <w:rFonts w:ascii="Times New Roman" w:eastAsia="Times New Roman" w:hAnsi="Times New Roman"/>
          <w:sz w:val="24"/>
          <w:szCs w:val="24"/>
        </w:rPr>
        <w:t>(Kerettanterv)</w:t>
      </w:r>
    </w:p>
    <w:p w:rsidR="00667CA1" w:rsidRPr="00FB6959" w:rsidRDefault="00667CA1" w:rsidP="006D05D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F6516E" w:rsidRPr="00FB6959" w:rsidRDefault="00000922" w:rsidP="006D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 csoportmunka mindig hozzájárul a tanulók együttműködési képességének fejlesztéséhez, és az órák lehetőséget adnak az önálló kutatómunká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ra</w:t>
      </w:r>
      <w:r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, illetve </w:t>
      </w:r>
      <w:r w:rsidR="00AB50D3">
        <w:rPr>
          <w:rFonts w:ascii="Times New Roman" w:eastAsia="Times New Roman" w:hAnsi="Times New Roman"/>
          <w:bCs/>
          <w:sz w:val="24"/>
          <w:szCs w:val="24"/>
          <w:lang w:bidi="en-US"/>
        </w:rPr>
        <w:t>arra</w:t>
      </w:r>
      <w:r w:rsidR="00AB50D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is, hogy a történelem iránt kevésbé érdeklődő tanulók is érdemleges munkát végezzenek.</w:t>
      </w:r>
      <w:r w:rsidR="00591F84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Az önálló kutatómunka mellett </w:t>
      </w:r>
      <w:r w:rsidR="002A2D0C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a szóbeli kifejezőkészséget is fejlesztik a felvállalt kiselőadások is.</w:t>
      </w:r>
      <w:r w:rsidR="00DF5286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 források, illetve a kapott szövegek feldolgozása nagyban hozzájárulhat az elemzőkészség mellett a kritikai gondolkodás fejlődéséhez is.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Default="000C7660" w:rsidP="00FB69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kerettanterv(ek)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123E37">
        <w:rPr>
          <w:rFonts w:ascii="Times New Roman" w:eastAsia="Times New Roman" w:hAnsi="Times New Roman"/>
          <w:sz w:val="24"/>
          <w:szCs w:val="24"/>
          <w:lang w:eastAsia="hu-HU"/>
        </w:rPr>
        <w:t>Kerettanterv.ofi.hu/20160825_szakgimnazium.doc</w:t>
      </w:r>
    </w:p>
    <w:p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B50D3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 w:rsidR="00A5082B" w:rsidRPr="00FB695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="00A5082B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dualizmus, kiegyezés,</w:t>
      </w:r>
      <w:r w:rsidR="00AB50D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A5082B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egyházpolitika,</w:t>
      </w:r>
      <w:r w:rsidR="00AB50D3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A5082B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>polgári állam,</w:t>
      </w:r>
      <w:r w:rsidR="00EA134F" w:rsidRPr="00FB695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állami anyakönyvezés, polgári házasság, oktatáspolitika, tankötelezettség, népoktatás, református egyház, protestánsok</w:t>
      </w:r>
      <w:r w:rsidR="00AB50D3" w:rsidRPr="00AB50D3" w:rsidDel="00AB50D3">
        <w:rPr>
          <w:rFonts w:ascii="Times New Roman" w:hAnsi="Times New Roman"/>
          <w:sz w:val="24"/>
          <w:szCs w:val="24"/>
        </w:rPr>
        <w:t xml:space="preserve"> 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595B92" w:rsidP="009F407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11. osztályo</w:t>
            </w:r>
            <w:r w:rsidR="009F407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 történelem</w:t>
            </w:r>
            <w:r w:rsidR="00095C2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tananyag előző fejezet</w:t>
            </w:r>
            <w:r w:rsidR="007E706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  <w:r w:rsidR="007E706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különös tekintettel a polgári állam kialakulására Nyugat-Európában, illetve a reformkor és az 1848/49-es forradalom és szabadságharc története</w:t>
            </w:r>
            <w:r w:rsidR="007E706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9F407B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Osztrák</w:t>
            </w:r>
            <w:r w:rsidR="007E706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 Monarchia földrajzi területe, tartományai, és a Magyar Királyság népei által lakott területek ismerete.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9F407B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Mikszáth Kálmán és Móricz Zsigmond művei a korról</w:t>
            </w:r>
            <w:r w:rsidR="007E706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9F407B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 w:rsidR="007E706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MRE működése a 19. században, különös tekintettel az egyházpolitikai reformokra</w:t>
            </w:r>
            <w:r w:rsidR="007E706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17078" w:rsidRDefault="00317078" w:rsidP="00FB6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FB6959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Megfontolások az óra tervezésével kapcsolatosan, pedagógiai háttérinformációk</w:t>
      </w:r>
    </w:p>
    <w:p w:rsidR="007E7063" w:rsidRPr="00FB6959" w:rsidRDefault="007E7063" w:rsidP="00FB69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17078" w:rsidRDefault="009F407B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tematikus terv elkészítése azért vált szükségességé, mert az adott tankönyvi fejezet tananyagelosztását nem tartottam mindenben megfelelőnek a szakgimnazisták számára</w:t>
      </w:r>
      <w:r w:rsidR="007D2401">
        <w:rPr>
          <w:rFonts w:ascii="Times New Roman" w:eastAsia="Times New Roman" w:hAnsi="Times New Roman"/>
          <w:sz w:val="24"/>
          <w:szCs w:val="24"/>
          <w:lang w:eastAsia="hu-HU"/>
        </w:rPr>
        <w:t>. Kiemelten kezeltem a polgári állam kialakulását és jellemzőit, illetve a korabeli életmód bemutatását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="007D2401">
        <w:rPr>
          <w:rFonts w:ascii="Times New Roman" w:eastAsia="Times New Roman" w:hAnsi="Times New Roman"/>
          <w:sz w:val="24"/>
          <w:szCs w:val="24"/>
          <w:lang w:eastAsia="hu-HU"/>
        </w:rPr>
        <w:t xml:space="preserve"> mert úgy gondolom, hogy ezeken keresztül közelebb tudom vinni a diákokat a korhoz. A keresztyén-református tartalommal való kibővítés is igényelte az átcsoportosítást.</w:t>
      </w:r>
    </w:p>
    <w:p w:rsidR="00FB4B72" w:rsidRDefault="00FB4B7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általam készített bemutatókat igyekeztem rövidre és lényegre törőre készíteni, de természetesen diákokra is rá lehet bízni ez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>t a feladatot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(pl. informatika szakos tanu</w:t>
      </w:r>
      <w:r w:rsidR="006C1E4B">
        <w:rPr>
          <w:rFonts w:ascii="Times New Roman" w:eastAsia="Times New Roman" w:hAnsi="Times New Roman"/>
          <w:sz w:val="24"/>
          <w:szCs w:val="24"/>
          <w:lang w:eastAsia="hu-HU"/>
        </w:rPr>
        <w:t>lók szívesen vállalnak ilyesmit, rendészeti szakosok már kevésbé)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81F42" w:rsidRPr="00AC3108" w:rsidRDefault="00581F4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Fontosnak tartom 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>továbbá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hogy a PPT bemutatása után legyen rögtön feladatlap is, amely segít rögzíteni a tényanyagot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A674EB" w:rsidRPr="00AC3108" w:rsidRDefault="00A674EB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0157" w:rsidRPr="00F93403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7078" w:rsidRPr="00FB6959" w:rsidRDefault="00F709A4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6959">
        <w:rPr>
          <w:rFonts w:ascii="Times New Roman" w:eastAsia="Times New Roman" w:hAnsi="Times New Roman"/>
          <w:sz w:val="24"/>
          <w:szCs w:val="24"/>
          <w:lang w:eastAsia="hu-HU"/>
        </w:rPr>
        <w:t>Tanulmányok a magyarországi református egyház történetéből 1867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FB6959">
        <w:rPr>
          <w:rFonts w:ascii="Times New Roman" w:eastAsia="Times New Roman" w:hAnsi="Times New Roman"/>
          <w:sz w:val="24"/>
          <w:szCs w:val="24"/>
          <w:lang w:eastAsia="hu-HU"/>
        </w:rPr>
        <w:t>1978</w:t>
      </w:r>
      <w:r w:rsidR="007E7063" w:rsidRPr="00FB6959"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  <w:t>,</w:t>
      </w:r>
      <w:r w:rsidRPr="00FB6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FB6959">
        <w:rPr>
          <w:rFonts w:ascii="Times New Roman" w:eastAsia="Times New Roman" w:hAnsi="Times New Roman"/>
          <w:sz w:val="24"/>
          <w:szCs w:val="24"/>
          <w:lang w:eastAsia="hu-HU"/>
        </w:rPr>
        <w:t xml:space="preserve"> Magyarországi Református Egyház zsinati irodájának sajtóosztálya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B6959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Budapest, 1983</w:t>
      </w:r>
    </w:p>
    <w:p w:rsidR="00A674EB" w:rsidRPr="00FB6959" w:rsidRDefault="007E7063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Borhegyi Péter:</w:t>
      </w:r>
      <w:r w:rsidRPr="002C6D0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709A4" w:rsidRPr="00FB6959">
        <w:rPr>
          <w:rFonts w:ascii="Times New Roman" w:eastAsia="Times New Roman" w:hAnsi="Times New Roman"/>
          <w:sz w:val="24"/>
          <w:szCs w:val="24"/>
          <w:lang w:eastAsia="hu-HU"/>
        </w:rPr>
        <w:t xml:space="preserve">Történelem 11.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OFI,</w:t>
      </w:r>
      <w:r w:rsidRPr="002C6D0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</w:t>
      </w:r>
      <w:r w:rsidR="00F709A4" w:rsidRPr="00FB6959">
        <w:rPr>
          <w:rFonts w:ascii="Times New Roman" w:eastAsia="Times New Roman" w:hAnsi="Times New Roman"/>
          <w:sz w:val="24"/>
          <w:szCs w:val="24"/>
          <w:lang w:eastAsia="hu-HU"/>
        </w:rPr>
        <w:t>2017</w:t>
      </w:r>
    </w:p>
    <w:p w:rsidR="00163003" w:rsidRPr="00FB6959" w:rsidRDefault="007E7063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Herber Attila – Kampós András:</w:t>
      </w:r>
      <w:r w:rsidRPr="002C6D0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709A4" w:rsidRPr="00FB6959">
        <w:rPr>
          <w:rFonts w:ascii="Times New Roman" w:eastAsia="Times New Roman" w:hAnsi="Times New Roman"/>
          <w:sz w:val="24"/>
          <w:szCs w:val="24"/>
          <w:lang w:eastAsia="hu-HU"/>
        </w:rPr>
        <w:t>Történelem 11. munkafüzet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F709A4" w:rsidRPr="00FB6959">
        <w:rPr>
          <w:rFonts w:ascii="Times New Roman" w:eastAsia="Times New Roman" w:hAnsi="Times New Roman"/>
          <w:sz w:val="24"/>
          <w:szCs w:val="24"/>
          <w:lang w:eastAsia="hu-HU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FI,</w:t>
      </w:r>
      <w:r w:rsidR="00F709A4" w:rsidRPr="00FB6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</w:t>
      </w:r>
      <w:r w:rsidR="00F709A4" w:rsidRPr="00FB6959">
        <w:rPr>
          <w:rFonts w:ascii="Times New Roman" w:eastAsia="Times New Roman" w:hAnsi="Times New Roman"/>
          <w:sz w:val="24"/>
          <w:szCs w:val="24"/>
          <w:lang w:eastAsia="hu-HU"/>
        </w:rPr>
        <w:t>2015</w:t>
      </w:r>
    </w:p>
    <w:p w:rsidR="00163003" w:rsidRPr="00FB6959" w:rsidRDefault="00F709A4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6959">
        <w:rPr>
          <w:rFonts w:ascii="Times New Roman" w:eastAsia="Times New Roman" w:hAnsi="Times New Roman"/>
          <w:sz w:val="24"/>
          <w:szCs w:val="24"/>
          <w:lang w:eastAsia="hu-HU"/>
        </w:rPr>
        <w:t>Állam és egyház a polgári átalakulás korában Magyarországon 1848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FB6959">
        <w:rPr>
          <w:rFonts w:ascii="Times New Roman" w:eastAsia="Times New Roman" w:hAnsi="Times New Roman"/>
          <w:sz w:val="24"/>
          <w:szCs w:val="24"/>
          <w:lang w:eastAsia="hu-HU"/>
        </w:rPr>
        <w:t>1918, szerk: Sarnyai Csaba Máté</w:t>
      </w:r>
      <w:r w:rsidRPr="00FB6959"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  <w:t>,</w:t>
      </w:r>
      <w:r w:rsidRPr="00FB6959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</w:t>
      </w:r>
      <w:r w:rsidR="007E706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B6959">
        <w:rPr>
          <w:rFonts w:ascii="Times New Roman" w:eastAsia="Times New Roman" w:hAnsi="Times New Roman"/>
          <w:sz w:val="24"/>
          <w:szCs w:val="24"/>
          <w:lang w:eastAsia="hu-HU"/>
        </w:rPr>
        <w:t xml:space="preserve"> 2001.</w:t>
      </w:r>
    </w:p>
    <w:p w:rsidR="00317078" w:rsidRPr="00AC3108" w:rsidRDefault="00317078" w:rsidP="000C76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Default="0005466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anchor="imgrc=Y8NVgPdvyLYImM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https://www.google.hu/search?q=OMM+T%C3%89RK%C3%89PE&amp;source=lnms&amp;tbm=isch&amp;sa=X&amp;ved=0ahUKEwjxg8Tp4q3cAhXJCSwKHbGLDHoQ_AUICigB&amp;biw=1440&amp;bih=794#imgrc=Y8NVgPdvyLYImM</w:t>
              </w:r>
            </w:hyperlink>
            <w:r w:rsidR="006D05D1" w:rsidRPr="006D05D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D05D1" w:rsidRPr="00AC3108" w:rsidRDefault="006D05D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F64FD7" w:rsidRPr="00AC3108" w:rsidRDefault="005B2A18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OMM</w:t>
            </w:r>
            <w:r w:rsidR="007E70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E7063"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l egy egyszerű térkép, amelyen lehet gyakorolni az osztrák tartományokat is</w:t>
            </w:r>
            <w:r w:rsidR="007E7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Default="0005466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anchor="imgrc=H0yyOV29xww2xM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https://www.google.hu/search?q=osztr%C3%A1k+magyar+monarchia+nemzetis%C3%A9gei&amp;source=lnms&amp;tbm=isch&amp;sa=X&amp;ved=0ahUKEwj8y9G8463cAhXFiiwKHfUkCS0Q_AUICigB&amp;biw=1440&amp;bih=794#imgrc=H0yyOV29xww2xM</w:t>
              </w:r>
            </w:hyperlink>
            <w:r w:rsidR="005B2A18" w:rsidRPr="005B2A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D05D1" w:rsidRPr="00AC3108" w:rsidRDefault="006D05D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F64FD7" w:rsidRPr="00AC3108" w:rsidRDefault="005B2A18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Jól lehet gyakorolni a diákokkal az OMM nemzetiségi viszonyait</w:t>
            </w:r>
            <w:r w:rsidR="007E7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Default="0005466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anchor="imgrc=JI1B8IZ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https://www.google.hu/search?q=osztrák+magyar+monarchia+társadalma&amp;source=lnms&amp;tbm=isch&amp;sa=X&amp;ved=0ahUKEwjSn4zB5K3cAhXSOSwKHTbQAjQQ_AUICigB&amp;biw=1440&amp;bih=794#imgrc=JI1B8IZ</w:t>
              </w:r>
            </w:hyperlink>
          </w:p>
          <w:p w:rsidR="006D05D1" w:rsidRPr="00AC3108" w:rsidRDefault="006D05D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F64FD7" w:rsidRPr="00AC3108" w:rsidRDefault="0028183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tankönyvekben látható társadalmi piramisoknál jobb kép, mert arányaiban mutatja a társadalmi rétegeket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608A" w:rsidRPr="00AC3108" w:rsidTr="00385ECC">
        <w:tc>
          <w:tcPr>
            <w:tcW w:w="4533" w:type="dxa"/>
          </w:tcPr>
          <w:p w:rsidR="0005608A" w:rsidRDefault="0005466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google.hu/search?biw=1440&amp;bih=794&amp;tbm=isch&amp;sa=1&amp;ei=2eRRW67tF8i0sQGZhrS4Bg&amp;q=magyar+korm%C3%A1nyok+a+dualizmusban&amp;oq=magyar+korm%C3%A1nyok+a+dualizmusban&amp;gs_l=img.3...16115.25033.0.25489.65.40.0.4.4.0.116.3069.37j1.38.0....0...1c.1.64.img..33.19.1295.0..0j0i67k1j0i30k1j0i5i30k1j0i24k1.0.ypTeMAFc5QA</w:t>
              </w:r>
            </w:hyperlink>
          </w:p>
          <w:p w:rsidR="006D05D1" w:rsidRPr="00F94DC9" w:rsidRDefault="006D05D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05608A" w:rsidRDefault="0005608A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Számtalan jó kép található az oldalon a dualizmus kori magyar p</w:t>
            </w:r>
            <w:r w:rsidR="002F10F8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litikusokról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Default="0005466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https://zanza.tv/tortenelem/ujkor-kiegyezeshez-vezeto-ut-es-dualizmus-kora-magyarorszagon/kiegyezeshez-vezeto-ut</w:t>
              </w:r>
            </w:hyperlink>
          </w:p>
          <w:p w:rsidR="006D05D1" w:rsidRPr="00AC3108" w:rsidRDefault="006D05D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C522DF" w:rsidRPr="00AC3108" w:rsidRDefault="007A3737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5 perces film a kiegyezéshez vezető utat mutatja be tényszerűen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Default="0005466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https://zanza.tv/tortenelem/ujkor-kiegyezeshez-vezeto-ut-es-dualizmus-kora-magyarorszagon/dualista-allam-politikai</w:t>
              </w:r>
            </w:hyperlink>
          </w:p>
          <w:p w:rsidR="006D05D1" w:rsidRPr="00AC3108" w:rsidRDefault="006D05D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C522DF" w:rsidRPr="00AC3108" w:rsidRDefault="007A3737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kb. 5-6 perces film segítséget ad a dualizmus</w:t>
            </w:r>
            <w:r w:rsidR="002F1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kori pártok tanításához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Default="0005466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https://zanza.tv/tortenelem/ujkor-kiegyezeshez-vezeto-ut-es-dualizmus-kora-magyarorszagon/tarsadalom-dualista</w:t>
              </w:r>
            </w:hyperlink>
          </w:p>
          <w:p w:rsidR="006D05D1" w:rsidRPr="00AC3108" w:rsidRDefault="006D05D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C522DF" w:rsidRDefault="007A3737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5 perces film nagy segítséget nyújthat a dualizmus</w:t>
            </w:r>
            <w:r w:rsidR="002F1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kori társadalom bemutatásában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AEC" w:rsidRPr="00AC3108" w:rsidRDefault="00BF0AEC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AEC" w:rsidRPr="00AC3108" w:rsidTr="00C522DF">
        <w:tc>
          <w:tcPr>
            <w:tcW w:w="4533" w:type="dxa"/>
          </w:tcPr>
          <w:p w:rsidR="00BF0AEC" w:rsidRDefault="0005466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https://zanza.tv/tortenelem/ujkor-kiegyezeshez-vezeto-ut-es-dualizmus-kora-magyarorszagon/dualista-magyarorszag</w:t>
              </w:r>
            </w:hyperlink>
          </w:p>
          <w:p w:rsidR="006D05D1" w:rsidRPr="007A3737" w:rsidRDefault="006D05D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BF0AEC" w:rsidRDefault="00DC2315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kb. 5 perces film segítséget ad a dualizmus gazdaságának tanításához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1A30" w:rsidRPr="00AC3108" w:rsidTr="00C522DF">
        <w:tc>
          <w:tcPr>
            <w:tcW w:w="4533" w:type="dxa"/>
          </w:tcPr>
          <w:p w:rsidR="00731A30" w:rsidRDefault="0005466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https://www.youtube.com/watch?v=zbg7hyGkqxw</w:t>
              </w:r>
            </w:hyperlink>
          </w:p>
          <w:p w:rsidR="006D05D1" w:rsidRPr="00DC2315" w:rsidRDefault="006D05D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731A30" w:rsidRDefault="0010301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FB6959">
              <w:rPr>
                <w:rFonts w:ascii="Times New Roman" w:hAnsi="Times New Roman"/>
                <w:i/>
                <w:sz w:val="24"/>
                <w:szCs w:val="24"/>
              </w:rPr>
              <w:t>Magyarország története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c. sorozat 30. része látványosan mutatja be a kiegyezéshez vezető utat</w:t>
            </w:r>
            <w:r w:rsidR="00EB4EB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filmből lehet részleteket is nézni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1A30" w:rsidRPr="00AC3108" w:rsidTr="00C522DF">
        <w:tc>
          <w:tcPr>
            <w:tcW w:w="4533" w:type="dxa"/>
          </w:tcPr>
          <w:p w:rsidR="00731A30" w:rsidRDefault="0005466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https://www.youtube.com/watch?v=6Vlr_Mifi38</w:t>
              </w:r>
            </w:hyperlink>
          </w:p>
          <w:p w:rsidR="006D05D1" w:rsidRPr="00DC2315" w:rsidRDefault="006D05D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731A30" w:rsidRDefault="0010301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előbb említett sorozat 31. része nagy segítséget nyújthat a dualizmus</w:t>
            </w:r>
            <w:r w:rsidR="002F1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kori gazdaság, életmód bemutatásához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0A0C72">
        <w:tc>
          <w:tcPr>
            <w:tcW w:w="4533" w:type="dxa"/>
          </w:tcPr>
          <w:p w:rsidR="006D05D1" w:rsidRPr="00AC3108" w:rsidRDefault="00054662" w:rsidP="00280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https://learningapps.org/watch?v=p1hrv6bm501</w:t>
              </w:r>
            </w:hyperlink>
          </w:p>
        </w:tc>
        <w:tc>
          <w:tcPr>
            <w:tcW w:w="4534" w:type="dxa"/>
          </w:tcPr>
          <w:p w:rsidR="00F64FD7" w:rsidRPr="00AC3108" w:rsidRDefault="000D58FC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Igaz, hogy általános iskolásoknak szól a feladat, de hasznos lehet szakgimnazista tanulóknak is a polgári állam új feladatairól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0A0C72">
        <w:tc>
          <w:tcPr>
            <w:tcW w:w="4533" w:type="dxa"/>
          </w:tcPr>
          <w:p w:rsidR="006D05D1" w:rsidRPr="00AC3108" w:rsidRDefault="00054662" w:rsidP="00280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https://learningapps.org/watch?v=pvy2sw96n15</w:t>
              </w:r>
            </w:hyperlink>
          </w:p>
        </w:tc>
        <w:tc>
          <w:tcPr>
            <w:tcW w:w="4534" w:type="dxa"/>
          </w:tcPr>
          <w:p w:rsidR="00F64FD7" w:rsidRPr="00AC3108" w:rsidRDefault="003F5090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dualizmus korának főbb dátumait lehet gyakorolni itt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0A0C72">
        <w:tc>
          <w:tcPr>
            <w:tcW w:w="4533" w:type="dxa"/>
          </w:tcPr>
          <w:p w:rsidR="006D05D1" w:rsidRPr="00AC3108" w:rsidRDefault="00054662" w:rsidP="00280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https://learningapps.org/watch?v=p2gshndw215</w:t>
              </w:r>
            </w:hyperlink>
          </w:p>
        </w:tc>
        <w:tc>
          <w:tcPr>
            <w:tcW w:w="4534" w:type="dxa"/>
          </w:tcPr>
          <w:p w:rsidR="00F64FD7" w:rsidRDefault="00832210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dualizmus korának főbb személyeit lehet funkciói</w:t>
            </w:r>
            <w:r w:rsidR="00EB4EB9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hoz párosítani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F87" w:rsidRDefault="00A25F8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997" w:rsidRPr="00AC3108" w:rsidRDefault="0014199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97" w:rsidRPr="00AC3108" w:rsidTr="000A0C72">
        <w:tc>
          <w:tcPr>
            <w:tcW w:w="4533" w:type="dxa"/>
          </w:tcPr>
          <w:p w:rsidR="006D05D1" w:rsidRPr="00832210" w:rsidRDefault="00054662" w:rsidP="00280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http://www.okosdoboz.hu/feladatsor?id=769</w:t>
              </w:r>
            </w:hyperlink>
          </w:p>
        </w:tc>
        <w:tc>
          <w:tcPr>
            <w:tcW w:w="4534" w:type="dxa"/>
          </w:tcPr>
          <w:p w:rsidR="00141997" w:rsidRDefault="009E2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Szintén általános iskolásoknak szól, de </w:t>
            </w:r>
            <w:r w:rsidR="00EB4EB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szakgimnazistákat is teljesen lekötheti a feladat</w:t>
            </w:r>
            <w:r w:rsidR="00EB4EB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általános feladatsor a dualizmusról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752FF4" w:rsidRPr="00AC3108" w:rsidTr="00C522DF">
        <w:tc>
          <w:tcPr>
            <w:tcW w:w="4503" w:type="dxa"/>
          </w:tcPr>
          <w:p w:rsidR="00752FF4" w:rsidRDefault="0005466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http://tortenelemcikkek.hu/node/118</w:t>
              </w:r>
            </w:hyperlink>
          </w:p>
          <w:p w:rsidR="006D05D1" w:rsidRPr="00096B35" w:rsidRDefault="006D05D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</w:tcPr>
          <w:p w:rsidR="00752FF4" w:rsidRDefault="00EB4EAE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összefoglalás a dualizmusról, diákoknak is akár</w:t>
            </w:r>
            <w:r w:rsidR="00EB4EB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F87D49" w:rsidRPr="00AC3108" w:rsidTr="00C522DF">
        <w:tc>
          <w:tcPr>
            <w:tcW w:w="4503" w:type="dxa"/>
          </w:tcPr>
          <w:p w:rsidR="00F87D49" w:rsidRDefault="00054662" w:rsidP="00280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http://tudasbazis.sulinet.hu/hu/tarsadalomtudomanyok/tortenelem/az-ujkor-1492-1914/a-dualizmus-kori-magyar-tarsadalom/a-dualizmus-kori-magyar-tarsadalom-osszegzes</w:t>
              </w:r>
            </w:hyperlink>
          </w:p>
        </w:tc>
        <w:tc>
          <w:tcPr>
            <w:tcW w:w="4564" w:type="dxa"/>
          </w:tcPr>
          <w:p w:rsidR="00F87D49" w:rsidRDefault="00F87D4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Szövegelemzésre adhat lehetőséget a dualizmus</w:t>
            </w:r>
            <w:r w:rsidR="002F10F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kori társadalom tanításánál</w:t>
            </w:r>
            <w:r w:rsidR="00EB4EB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A25F87" w:rsidRDefault="00A25F87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500CEC" w:rsidRDefault="00500CEC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500CEC" w:rsidRDefault="00500CEC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08CA" w:rsidRPr="00AC3108" w:rsidTr="00C522DF">
        <w:tc>
          <w:tcPr>
            <w:tcW w:w="4503" w:type="dxa"/>
          </w:tcPr>
          <w:p w:rsidR="006D05D1" w:rsidRPr="00F87D49" w:rsidRDefault="00054662" w:rsidP="00280A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6D05D1" w:rsidRPr="004C079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http://www.rubicon.hu/magyar/oldalak/a_polgari_allamszervezet_kiepulese_magyarorszagon</w:t>
              </w:r>
            </w:hyperlink>
          </w:p>
        </w:tc>
        <w:tc>
          <w:tcPr>
            <w:tcW w:w="4564" w:type="dxa"/>
          </w:tcPr>
          <w:p w:rsidR="000608CA" w:rsidRDefault="000608CA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Tanároknak adhat eligazítást a polgári jogrendszer kialakulásáról Magyarországon</w:t>
            </w:r>
            <w:r w:rsidR="00EB4EB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4B16D2" w:rsidRDefault="004B16D2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4B16D2" w:rsidRDefault="004B16D2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4B16D2" w:rsidRDefault="004B16D2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F87D49" w:rsidRDefault="00F87D49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D49" w:rsidRPr="00AC3108" w:rsidRDefault="00F87D49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26F" w:rsidRPr="00AC3108" w:rsidRDefault="006F126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6E2CE9">
        <w:tc>
          <w:tcPr>
            <w:tcW w:w="4503" w:type="dxa"/>
            <w:shd w:val="clear" w:color="auto" w:fill="D9E2F3" w:themeFill="accent5" w:themeFillTint="33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 )</w:t>
            </w:r>
          </w:p>
        </w:tc>
        <w:tc>
          <w:tcPr>
            <w:tcW w:w="4564" w:type="dxa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6E2CE9">
        <w:tc>
          <w:tcPr>
            <w:tcW w:w="4503" w:type="dxa"/>
          </w:tcPr>
          <w:p w:rsidR="00C522DF" w:rsidRDefault="00834FFC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Tori_11_evf_21_t</w:t>
            </w:r>
            <w:r w:rsidR="0062120A">
              <w:rPr>
                <w:rFonts w:ascii="Times New Roman" w:hAnsi="Times New Roman"/>
                <w:i/>
                <w:sz w:val="24"/>
                <w:szCs w:val="24"/>
              </w:rPr>
              <w:t>mcs_HK_sanyag</w:t>
            </w:r>
            <w:r w:rsidR="006625F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169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A4B97">
              <w:rPr>
                <w:rFonts w:ascii="Times New Roman" w:hAnsi="Times New Roman"/>
                <w:i/>
                <w:sz w:val="24"/>
                <w:szCs w:val="24"/>
              </w:rPr>
              <w:t>ppt</w:t>
            </w:r>
          </w:p>
          <w:p w:rsidR="006D05D1" w:rsidRPr="00AC3108" w:rsidRDefault="006D05D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</w:tcPr>
          <w:p w:rsidR="00C522DF" w:rsidRPr="00AC3108" w:rsidRDefault="00834FFC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 készítésű PPT a polgári államról eddig tanultak átismétléséhez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F0A" w:rsidRPr="00AC3108" w:rsidTr="006E2CE9">
        <w:tc>
          <w:tcPr>
            <w:tcW w:w="4503" w:type="dxa"/>
          </w:tcPr>
          <w:p w:rsidR="00386F0A" w:rsidRPr="00AC3108" w:rsidRDefault="00834FFC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Tori_11_evf_21_t</w:t>
            </w:r>
            <w:r w:rsidR="005169F7">
              <w:rPr>
                <w:rFonts w:ascii="Times New Roman" w:hAnsi="Times New Roman"/>
                <w:i/>
                <w:sz w:val="24"/>
                <w:szCs w:val="24"/>
              </w:rPr>
              <w:t>mcs_HK_sanyag2.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docx</w:t>
            </w:r>
          </w:p>
        </w:tc>
        <w:tc>
          <w:tcPr>
            <w:tcW w:w="4564" w:type="dxa"/>
          </w:tcPr>
          <w:p w:rsidR="00386F0A" w:rsidRPr="00AC3108" w:rsidRDefault="00834FFC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 készítésű feladatsor, a polgári állam átismétlése után azonnal megoldandó</w:t>
            </w:r>
            <w:r w:rsidR="00EB4EB9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386F0A" w:rsidRPr="00AC3108" w:rsidTr="006E2CE9">
        <w:tc>
          <w:tcPr>
            <w:tcW w:w="4503" w:type="dxa"/>
          </w:tcPr>
          <w:p w:rsidR="00386F0A" w:rsidRPr="00AC3108" w:rsidRDefault="00834FFC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Tori_11_evf_21_tmcs_HK_sanyag3.</w:t>
            </w:r>
            <w:r w:rsidR="007A4B97">
              <w:rPr>
                <w:rFonts w:ascii="Times New Roman" w:hAnsi="Times New Roman"/>
                <w:i/>
                <w:sz w:val="24"/>
                <w:szCs w:val="24"/>
              </w:rPr>
              <w:t>ppt</w:t>
            </w:r>
          </w:p>
        </w:tc>
        <w:tc>
          <w:tcPr>
            <w:tcW w:w="4564" w:type="dxa"/>
          </w:tcPr>
          <w:p w:rsidR="00386F0A" w:rsidRPr="00AC3108" w:rsidRDefault="005C2D40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 készítésű PPT a dualista rendszer megszilárdulásának tanításához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F0A" w:rsidRPr="00AC3108" w:rsidTr="006E2CE9">
        <w:tc>
          <w:tcPr>
            <w:tcW w:w="4503" w:type="dxa"/>
          </w:tcPr>
          <w:p w:rsidR="00386F0A" w:rsidRPr="00AC3108" w:rsidRDefault="00834FFC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Tori_11_evf_21_tmcs_HK_sanyag4.</w:t>
            </w:r>
            <w:r w:rsidR="007A4B97">
              <w:rPr>
                <w:rFonts w:ascii="Times New Roman" w:hAnsi="Times New Roman"/>
                <w:i/>
                <w:sz w:val="24"/>
                <w:szCs w:val="24"/>
              </w:rPr>
              <w:t>ppt</w:t>
            </w:r>
          </w:p>
        </w:tc>
        <w:tc>
          <w:tcPr>
            <w:tcW w:w="4564" w:type="dxa"/>
          </w:tcPr>
          <w:p w:rsidR="00386F0A" w:rsidRPr="00AC3108" w:rsidRDefault="005C2D40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 készítésű PPT a magyar polgári állam kialakulásához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F0A" w:rsidRPr="00AC3108" w:rsidTr="006E2CE9">
        <w:tc>
          <w:tcPr>
            <w:tcW w:w="4503" w:type="dxa"/>
          </w:tcPr>
          <w:p w:rsidR="00386F0A" w:rsidRPr="00AC3108" w:rsidRDefault="00834FFC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Tori_11_evf_21_tmcs_HK_sanyag5.</w:t>
            </w:r>
            <w:r w:rsidR="005C2D40">
              <w:rPr>
                <w:rFonts w:ascii="Times New Roman" w:hAnsi="Times New Roman"/>
                <w:i/>
                <w:sz w:val="24"/>
                <w:szCs w:val="24"/>
              </w:rPr>
              <w:t>docx</w:t>
            </w:r>
          </w:p>
        </w:tc>
        <w:tc>
          <w:tcPr>
            <w:tcW w:w="4564" w:type="dxa"/>
          </w:tcPr>
          <w:p w:rsidR="00386F0A" w:rsidRPr="00AC3108" w:rsidRDefault="005C2D40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Saját készítésű feladatlap, amelyet oldjunk meg </w:t>
            </w:r>
            <w:r w:rsidR="00EB4EB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magyar polgári állam PPT használata után</w:t>
            </w:r>
            <w:r w:rsidR="00EB4EB9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F6280D" w:rsidRPr="00AC3108" w:rsidTr="006E2CE9">
        <w:tc>
          <w:tcPr>
            <w:tcW w:w="4503" w:type="dxa"/>
          </w:tcPr>
          <w:p w:rsidR="00F6280D" w:rsidRDefault="00F6280D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Tori_11_evf_21_tmcs_HK_sanyag6.docx</w:t>
            </w:r>
          </w:p>
        </w:tc>
        <w:tc>
          <w:tcPr>
            <w:tcW w:w="4564" w:type="dxa"/>
          </w:tcPr>
          <w:p w:rsidR="00F6280D" w:rsidRDefault="00F62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Tematikus terv, amelynek alapján </w:t>
            </w:r>
            <w:r w:rsidR="00EB4EB9">
              <w:rPr>
                <w:rFonts w:ascii="Times New Roman" w:hAnsi="Times New Roman"/>
                <w:sz w:val="24"/>
                <w:szCs w:val="24"/>
              </w:rPr>
              <w:t>fel</w:t>
            </w:r>
            <w:r>
              <w:rPr>
                <w:rFonts w:ascii="Times New Roman" w:hAnsi="Times New Roman"/>
                <w:sz w:val="24"/>
                <w:szCs w:val="24"/>
              </w:rPr>
              <w:t>dolgoztam a dualizmus korát</w:t>
            </w:r>
            <w:r w:rsidR="00EB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62" w:rsidRDefault="00054662" w:rsidP="008D26A3">
      <w:pPr>
        <w:spacing w:after="0" w:line="240" w:lineRule="auto"/>
      </w:pPr>
      <w:r>
        <w:separator/>
      </w:r>
    </w:p>
  </w:endnote>
  <w:endnote w:type="continuationSeparator" w:id="0">
    <w:p w:rsidR="00054662" w:rsidRDefault="00054662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62" w:rsidRDefault="00054662" w:rsidP="008D26A3">
      <w:pPr>
        <w:spacing w:after="0" w:line="240" w:lineRule="auto"/>
      </w:pPr>
      <w:r>
        <w:separator/>
      </w:r>
    </w:p>
  </w:footnote>
  <w:footnote w:type="continuationSeparator" w:id="0">
    <w:p w:rsidR="00054662" w:rsidRDefault="00054662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523"/>
    <w:rsid w:val="00000922"/>
    <w:rsid w:val="00054662"/>
    <w:rsid w:val="0005608A"/>
    <w:rsid w:val="000608CA"/>
    <w:rsid w:val="00063A3E"/>
    <w:rsid w:val="000874E9"/>
    <w:rsid w:val="00095C2D"/>
    <w:rsid w:val="000961DE"/>
    <w:rsid w:val="00096B35"/>
    <w:rsid w:val="000A0C72"/>
    <w:rsid w:val="000C7660"/>
    <w:rsid w:val="000D58FC"/>
    <w:rsid w:val="000E6811"/>
    <w:rsid w:val="00103016"/>
    <w:rsid w:val="00103661"/>
    <w:rsid w:val="00122B3C"/>
    <w:rsid w:val="00123E37"/>
    <w:rsid w:val="00141997"/>
    <w:rsid w:val="00147099"/>
    <w:rsid w:val="001554D4"/>
    <w:rsid w:val="00163003"/>
    <w:rsid w:val="00180157"/>
    <w:rsid w:val="00181EF3"/>
    <w:rsid w:val="001A419D"/>
    <w:rsid w:val="001A7F45"/>
    <w:rsid w:val="001B5E18"/>
    <w:rsid w:val="001C56BE"/>
    <w:rsid w:val="001E5AE0"/>
    <w:rsid w:val="001F17C1"/>
    <w:rsid w:val="0020693B"/>
    <w:rsid w:val="00233F31"/>
    <w:rsid w:val="0025111A"/>
    <w:rsid w:val="0026115E"/>
    <w:rsid w:val="00280A0A"/>
    <w:rsid w:val="00281839"/>
    <w:rsid w:val="002A2D0C"/>
    <w:rsid w:val="002B7C99"/>
    <w:rsid w:val="002C268B"/>
    <w:rsid w:val="002C3DB6"/>
    <w:rsid w:val="002F10F8"/>
    <w:rsid w:val="002F5906"/>
    <w:rsid w:val="00317078"/>
    <w:rsid w:val="00321ECD"/>
    <w:rsid w:val="00371782"/>
    <w:rsid w:val="003817FE"/>
    <w:rsid w:val="00385ECC"/>
    <w:rsid w:val="00386F0A"/>
    <w:rsid w:val="00390A13"/>
    <w:rsid w:val="0039568C"/>
    <w:rsid w:val="003D01FD"/>
    <w:rsid w:val="003F04D4"/>
    <w:rsid w:val="003F0944"/>
    <w:rsid w:val="003F5090"/>
    <w:rsid w:val="0042477E"/>
    <w:rsid w:val="0042503D"/>
    <w:rsid w:val="0045019F"/>
    <w:rsid w:val="00482752"/>
    <w:rsid w:val="0049471F"/>
    <w:rsid w:val="004B16D2"/>
    <w:rsid w:val="004B3940"/>
    <w:rsid w:val="00500CEC"/>
    <w:rsid w:val="00503BF3"/>
    <w:rsid w:val="005130B8"/>
    <w:rsid w:val="005169F7"/>
    <w:rsid w:val="00517F7B"/>
    <w:rsid w:val="0053368C"/>
    <w:rsid w:val="005445BB"/>
    <w:rsid w:val="00545BDF"/>
    <w:rsid w:val="00562083"/>
    <w:rsid w:val="00581F42"/>
    <w:rsid w:val="00590E0F"/>
    <w:rsid w:val="005910BB"/>
    <w:rsid w:val="00591F84"/>
    <w:rsid w:val="0059307B"/>
    <w:rsid w:val="00595B92"/>
    <w:rsid w:val="005B2A18"/>
    <w:rsid w:val="005B5165"/>
    <w:rsid w:val="005C2D40"/>
    <w:rsid w:val="00602832"/>
    <w:rsid w:val="0062120A"/>
    <w:rsid w:val="00622506"/>
    <w:rsid w:val="006625F8"/>
    <w:rsid w:val="00667CA1"/>
    <w:rsid w:val="006744D5"/>
    <w:rsid w:val="006928EA"/>
    <w:rsid w:val="006A01C6"/>
    <w:rsid w:val="006A3438"/>
    <w:rsid w:val="006B4124"/>
    <w:rsid w:val="006B4770"/>
    <w:rsid w:val="006C1E4B"/>
    <w:rsid w:val="006D05D1"/>
    <w:rsid w:val="006D61C9"/>
    <w:rsid w:val="006F126F"/>
    <w:rsid w:val="00700354"/>
    <w:rsid w:val="00705F96"/>
    <w:rsid w:val="00731A30"/>
    <w:rsid w:val="00752FF4"/>
    <w:rsid w:val="007A3737"/>
    <w:rsid w:val="007A4B97"/>
    <w:rsid w:val="007D2401"/>
    <w:rsid w:val="007D7726"/>
    <w:rsid w:val="007E7063"/>
    <w:rsid w:val="007E78AC"/>
    <w:rsid w:val="007F6C02"/>
    <w:rsid w:val="007F7628"/>
    <w:rsid w:val="008160A5"/>
    <w:rsid w:val="00832210"/>
    <w:rsid w:val="00834FFC"/>
    <w:rsid w:val="0086461D"/>
    <w:rsid w:val="00891FE7"/>
    <w:rsid w:val="008A4C81"/>
    <w:rsid w:val="008B17DE"/>
    <w:rsid w:val="008B365D"/>
    <w:rsid w:val="008C149A"/>
    <w:rsid w:val="008D0B43"/>
    <w:rsid w:val="008D26A3"/>
    <w:rsid w:val="008D3365"/>
    <w:rsid w:val="008D3CB3"/>
    <w:rsid w:val="00910FAF"/>
    <w:rsid w:val="00914B43"/>
    <w:rsid w:val="0091663E"/>
    <w:rsid w:val="009770FE"/>
    <w:rsid w:val="009A26FF"/>
    <w:rsid w:val="009A53A0"/>
    <w:rsid w:val="009A70E5"/>
    <w:rsid w:val="009C61F6"/>
    <w:rsid w:val="009C67F2"/>
    <w:rsid w:val="009D1389"/>
    <w:rsid w:val="009D7593"/>
    <w:rsid w:val="009E298C"/>
    <w:rsid w:val="009F407B"/>
    <w:rsid w:val="00A0780C"/>
    <w:rsid w:val="00A13D28"/>
    <w:rsid w:val="00A25F87"/>
    <w:rsid w:val="00A5082B"/>
    <w:rsid w:val="00A50B5D"/>
    <w:rsid w:val="00A674EB"/>
    <w:rsid w:val="00A7400D"/>
    <w:rsid w:val="00A977FA"/>
    <w:rsid w:val="00AB1747"/>
    <w:rsid w:val="00AB50D3"/>
    <w:rsid w:val="00AC3108"/>
    <w:rsid w:val="00B01B6B"/>
    <w:rsid w:val="00B142D3"/>
    <w:rsid w:val="00B27A83"/>
    <w:rsid w:val="00B32606"/>
    <w:rsid w:val="00B364A5"/>
    <w:rsid w:val="00B676F8"/>
    <w:rsid w:val="00B70F64"/>
    <w:rsid w:val="00B73B86"/>
    <w:rsid w:val="00B87476"/>
    <w:rsid w:val="00BE0EDE"/>
    <w:rsid w:val="00BF0AEC"/>
    <w:rsid w:val="00BF15F8"/>
    <w:rsid w:val="00C10481"/>
    <w:rsid w:val="00C338DC"/>
    <w:rsid w:val="00C46120"/>
    <w:rsid w:val="00C522DF"/>
    <w:rsid w:val="00C75A4A"/>
    <w:rsid w:val="00D07523"/>
    <w:rsid w:val="00D514C4"/>
    <w:rsid w:val="00D57FF0"/>
    <w:rsid w:val="00D77D6C"/>
    <w:rsid w:val="00DB3383"/>
    <w:rsid w:val="00DC2315"/>
    <w:rsid w:val="00DD408A"/>
    <w:rsid w:val="00DE66A5"/>
    <w:rsid w:val="00DF5286"/>
    <w:rsid w:val="00E31FBB"/>
    <w:rsid w:val="00E55C2D"/>
    <w:rsid w:val="00E60980"/>
    <w:rsid w:val="00E8374F"/>
    <w:rsid w:val="00EA134F"/>
    <w:rsid w:val="00EA2A7E"/>
    <w:rsid w:val="00EB4EAE"/>
    <w:rsid w:val="00EB4EB9"/>
    <w:rsid w:val="00EB55B5"/>
    <w:rsid w:val="00EC1986"/>
    <w:rsid w:val="00EC37FF"/>
    <w:rsid w:val="00ED5F1D"/>
    <w:rsid w:val="00EE0C20"/>
    <w:rsid w:val="00EE359F"/>
    <w:rsid w:val="00F21ACD"/>
    <w:rsid w:val="00F25471"/>
    <w:rsid w:val="00F52DF2"/>
    <w:rsid w:val="00F62693"/>
    <w:rsid w:val="00F6280D"/>
    <w:rsid w:val="00F64FD7"/>
    <w:rsid w:val="00F6516E"/>
    <w:rsid w:val="00F709A4"/>
    <w:rsid w:val="00F73290"/>
    <w:rsid w:val="00F8363C"/>
    <w:rsid w:val="00F87D49"/>
    <w:rsid w:val="00F93403"/>
    <w:rsid w:val="00F94DC9"/>
    <w:rsid w:val="00FB0CA7"/>
    <w:rsid w:val="00FB2129"/>
    <w:rsid w:val="00FB4B72"/>
    <w:rsid w:val="00FB6959"/>
    <w:rsid w:val="00FB7D33"/>
    <w:rsid w:val="00FD11D8"/>
    <w:rsid w:val="00FE3ACA"/>
    <w:rsid w:val="00FE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A42B2-4ABB-4CE7-B7D5-DFB897A2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1DE"/>
  </w:style>
  <w:style w:type="paragraph" w:styleId="Cmsor1">
    <w:name w:val="heading 1"/>
    <w:basedOn w:val="Norml"/>
    <w:next w:val="Norml"/>
    <w:link w:val="Cmsor1Char"/>
    <w:uiPriority w:val="9"/>
    <w:qFormat/>
    <w:rsid w:val="000961D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61D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61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61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961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961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961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61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961D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"/>
    <w:rsid w:val="000961D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3Char">
    <w:name w:val="Címsor 3 Char"/>
    <w:basedOn w:val="Bekezdsalapbettpusa"/>
    <w:link w:val="Cmsor3"/>
    <w:uiPriority w:val="9"/>
    <w:rsid w:val="000961DE"/>
    <w:rPr>
      <w:rFonts w:asciiTheme="majorHAnsi" w:eastAsiaTheme="majorEastAsia" w:hAnsiTheme="majorHAnsi" w:cstheme="majorBidi"/>
      <w:sz w:val="32"/>
      <w:szCs w:val="32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20"/>
      <w:contextualSpacing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961DE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961D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961DE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961D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961DE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961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961DE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961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961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961D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0961D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961DE"/>
    <w:rPr>
      <w:color w:val="44546A" w:themeColor="text2"/>
      <w:sz w:val="28"/>
      <w:szCs w:val="28"/>
    </w:rPr>
  </w:style>
  <w:style w:type="character" w:styleId="Kiemels2">
    <w:name w:val="Strong"/>
    <w:basedOn w:val="Bekezdsalapbettpusa"/>
    <w:uiPriority w:val="22"/>
    <w:qFormat/>
    <w:rsid w:val="000961DE"/>
    <w:rPr>
      <w:b/>
      <w:bCs/>
    </w:rPr>
  </w:style>
  <w:style w:type="character" w:styleId="Kiemels">
    <w:name w:val="Emphasis"/>
    <w:basedOn w:val="Bekezdsalapbettpusa"/>
    <w:uiPriority w:val="20"/>
    <w:qFormat/>
    <w:rsid w:val="000961DE"/>
    <w:rPr>
      <w:i/>
      <w:iCs/>
      <w:color w:val="000000" w:themeColor="text1"/>
    </w:rPr>
  </w:style>
  <w:style w:type="paragraph" w:styleId="Nincstrkz">
    <w:name w:val="No Spacing"/>
    <w:uiPriority w:val="1"/>
    <w:qFormat/>
    <w:rsid w:val="000961D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961D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961DE"/>
    <w:rPr>
      <w:i/>
      <w:iCs/>
      <w:color w:val="7B7B7B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961D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961D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0961DE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0961DE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0961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961DE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0961DE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961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7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40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q=OMM+T%C3%89RK%C3%89PE&amp;source=lnms&amp;tbm=isch&amp;sa=X&amp;ved=0ahUKEwjxg8Tp4q3cAhXJCSwKHbGLDHoQ_AUICigB&amp;biw=1440&amp;bih=794" TargetMode="External"/><Relationship Id="rId13" Type="http://schemas.openxmlformats.org/officeDocument/2006/relationships/hyperlink" Target="https://zanza.tv/tortenelem/ujkor-kiegyezeshez-vezeto-ut-es-dualizmus-kora-magyarorszagon/dualista-allam-politikai" TargetMode="External"/><Relationship Id="rId18" Type="http://schemas.openxmlformats.org/officeDocument/2006/relationships/hyperlink" Target="https://learningapps.org/watch?v=p1hrv6bm50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okosdoboz.hu/feladatsor?id=7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nza.tv/tortenelem/ujkor-kiegyezeshez-vezeto-ut-es-dualizmus-kora-magyarorszagon/kiegyezeshez-vezeto-ut" TargetMode="External"/><Relationship Id="rId17" Type="http://schemas.openxmlformats.org/officeDocument/2006/relationships/hyperlink" Target="https://www.youtube.com/watch?v=6Vlr_Mifi38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bg7hyGkqxw" TargetMode="External"/><Relationship Id="rId20" Type="http://schemas.openxmlformats.org/officeDocument/2006/relationships/hyperlink" Target="https://learningapps.org/watch?v=p2gshndw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hu/search?biw=1440&amp;bih=794&amp;tbm=isch&amp;sa=1&amp;ei=2eRRW67tF8i0sQGZhrS4Bg&amp;q=magyar+korm%C3%A1nyok+a+dualizmusban&amp;oq=magyar+korm%C3%A1nyok+a+dualizmusban&amp;gs_l=img.3...16115.25033.0.25489.65.40.0.4.4.0.116.3069.37j1.38.0....0...1c.1.64.img..33.19.1295.0..0j0i67k1j0i30k1j0i5i30k1j0i24k1.0.ypTeMAFc5QA" TargetMode="External"/><Relationship Id="rId24" Type="http://schemas.openxmlformats.org/officeDocument/2006/relationships/hyperlink" Target="http://www.rubicon.hu/magyar/oldalak/a_polgari_allamszervezet_kiepulese_magyarorszag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nza.tv/tortenelem/ujkor-kiegyezeshez-vezeto-ut-es-dualizmus-kora-magyarorszagon/dualista-magyarorszag" TargetMode="External"/><Relationship Id="rId23" Type="http://schemas.openxmlformats.org/officeDocument/2006/relationships/hyperlink" Target="http://tudasbazis.sulinet.hu/hu/tarsadalomtudomanyok/tortenelem/az-ujkor-1492-1914/a-dualizmus-kori-magyar-tarsadalom/a-dualizmus-kori-magyar-tarsadalom-osszegz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hu/search?q=osztr&#225;k+magyar+monarchia+t&#225;rsadalma&amp;source=lnms&amp;tbm=isch&amp;sa=X&amp;ved=0ahUKEwjSn4zB5K3cAhXSOSwKHTbQAjQQ_AUICigB&amp;biw=1440&amp;bih=794" TargetMode="External"/><Relationship Id="rId19" Type="http://schemas.openxmlformats.org/officeDocument/2006/relationships/hyperlink" Target="https://learningapps.org/watch?v=pvy2sw96n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hu/search?q=osztr%C3%A1k+magyar+monarchia+nemzetis%C3%A9gei&amp;source=lnms&amp;tbm=isch&amp;sa=X&amp;ved=0ahUKEwj8y9G8463cAhXFiiwKHfUkCS0Q_AUICigB&amp;biw=1440&amp;bih=794" TargetMode="External"/><Relationship Id="rId14" Type="http://schemas.openxmlformats.org/officeDocument/2006/relationships/hyperlink" Target="https://zanza.tv/tortenelem/ujkor-kiegyezeshez-vezeto-ut-es-dualizmus-kora-magyarorszagon/tarsadalom-dualista" TargetMode="External"/><Relationship Id="rId22" Type="http://schemas.openxmlformats.org/officeDocument/2006/relationships/hyperlink" Target="http://tortenelemcikkek.hu/node/118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C98B-0E64-4356-BDEF-A814F440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10912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Gyimesné Szekeres Ágnes</cp:lastModifiedBy>
  <cp:revision>4</cp:revision>
  <cp:lastPrinted>2018-05-15T08:55:00Z</cp:lastPrinted>
  <dcterms:created xsi:type="dcterms:W3CDTF">2018-09-06T13:46:00Z</dcterms:created>
  <dcterms:modified xsi:type="dcterms:W3CDTF">2018-09-06T13:48:00Z</dcterms:modified>
</cp:coreProperties>
</file>