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0C" w:rsidRPr="005C0DB4" w:rsidRDefault="00D0020C">
      <w:pPr>
        <w:rPr>
          <w:rFonts w:ascii="Arial" w:hAnsi="Arial" w:cs="Arial"/>
          <w:sz w:val="40"/>
          <w:shd w:val="clear" w:color="auto" w:fill="FFFFFF"/>
          <w:lang w:val="en-GB"/>
        </w:rPr>
      </w:pPr>
      <w:r w:rsidRPr="005C0DB4">
        <w:rPr>
          <w:rFonts w:ascii="Arial" w:hAnsi="Arial" w:cs="Arial"/>
          <w:sz w:val="40"/>
          <w:shd w:val="clear" w:color="auto" w:fill="FFFFFF"/>
          <w:lang w:val="en-GB"/>
        </w:rPr>
        <w:t>Holy La</w:t>
      </w:r>
      <w:r w:rsidR="009E718E" w:rsidRPr="005C0DB4">
        <w:rPr>
          <w:rFonts w:ascii="Arial" w:hAnsi="Arial" w:cs="Arial"/>
          <w:sz w:val="40"/>
          <w:shd w:val="clear" w:color="auto" w:fill="FFFFFF"/>
          <w:lang w:val="en-GB"/>
        </w:rPr>
        <w:t>nd 1.</w:t>
      </w:r>
    </w:p>
    <w:p w:rsidR="00051062" w:rsidRPr="005C0DB4" w:rsidRDefault="00D0020C">
      <w:pPr>
        <w:rPr>
          <w:rFonts w:ascii="Arial" w:hAnsi="Arial" w:cs="Arial"/>
          <w:shd w:val="clear" w:color="auto" w:fill="FFFFFF"/>
          <w:lang w:val="en-GB"/>
        </w:rPr>
      </w:pPr>
      <w:r w:rsidRPr="005C0DB4">
        <w:rPr>
          <w:rFonts w:ascii="Arial" w:hAnsi="Arial" w:cs="Arial"/>
          <w:shd w:val="clear" w:color="auto" w:fill="FFFFFF"/>
          <w:lang w:val="en-GB"/>
        </w:rPr>
        <w:t>Match the words with their synonyms or definitions</w:t>
      </w:r>
      <w:r w:rsidRPr="005C0DB4">
        <w:rPr>
          <w:rFonts w:ascii="Arial" w:hAnsi="Arial" w:cs="Arial"/>
          <w:shd w:val="clear" w:color="auto" w:fill="FFFFFF"/>
          <w:lang w:val="en-GB"/>
        </w:rPr>
        <w:t>.</w:t>
      </w:r>
    </w:p>
    <w:p w:rsidR="00D0020C" w:rsidRDefault="00D0020C">
      <w:pPr>
        <w:rPr>
          <w:rFonts w:ascii="Arial" w:hAnsi="Arial" w:cs="Arial"/>
          <w:color w:val="333333"/>
          <w:shd w:val="clear" w:color="auto" w:fill="FFFFFF"/>
        </w:rPr>
      </w:pPr>
    </w:p>
    <w:tbl>
      <w:tblPr>
        <w:tblStyle w:val="Rcsostblzat"/>
        <w:tblW w:w="9598" w:type="dxa"/>
        <w:jc w:val="center"/>
        <w:tblLook w:val="04A0" w:firstRow="1" w:lastRow="0" w:firstColumn="1" w:lastColumn="0" w:noHBand="0" w:noVBand="1"/>
      </w:tblPr>
      <w:tblGrid>
        <w:gridCol w:w="4799"/>
        <w:gridCol w:w="4799"/>
      </w:tblGrid>
      <w:tr w:rsidR="00D0020C" w:rsidTr="009E718E">
        <w:trPr>
          <w:trHeight w:val="966"/>
          <w:jc w:val="center"/>
        </w:trPr>
        <w:tc>
          <w:tcPr>
            <w:tcW w:w="4799" w:type="dxa"/>
            <w:vAlign w:val="center"/>
          </w:tcPr>
          <w:p w:rsidR="00D0020C" w:rsidRPr="005C0DB4" w:rsidRDefault="00D0020C" w:rsidP="009E71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</w:pPr>
            <w:r w:rsidRPr="005C0DB4"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  <w:t>salvation</w:t>
            </w:r>
          </w:p>
        </w:tc>
        <w:tc>
          <w:tcPr>
            <w:tcW w:w="4799" w:type="dxa"/>
            <w:vAlign w:val="center"/>
          </w:tcPr>
          <w:p w:rsidR="00D0020C" w:rsidRPr="005C0DB4" w:rsidRDefault="00D0020C" w:rsidP="009E718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en-GB"/>
              </w:rPr>
            </w:pPr>
            <w:r w:rsidRPr="005C0DB4"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en-GB"/>
              </w:rPr>
              <w:t>redemption</w:t>
            </w:r>
          </w:p>
        </w:tc>
      </w:tr>
      <w:tr w:rsidR="00D0020C" w:rsidTr="009E718E">
        <w:trPr>
          <w:trHeight w:val="966"/>
          <w:jc w:val="center"/>
        </w:trPr>
        <w:tc>
          <w:tcPr>
            <w:tcW w:w="4799" w:type="dxa"/>
            <w:vAlign w:val="center"/>
          </w:tcPr>
          <w:p w:rsidR="00D0020C" w:rsidRPr="005C0DB4" w:rsidRDefault="00D0020C" w:rsidP="009E71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</w:pPr>
            <w:r w:rsidRPr="005C0DB4"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  <w:t>monotheistic</w:t>
            </w:r>
          </w:p>
        </w:tc>
        <w:tc>
          <w:tcPr>
            <w:tcW w:w="4799" w:type="dxa"/>
            <w:vAlign w:val="center"/>
          </w:tcPr>
          <w:p w:rsidR="00D0020C" w:rsidRPr="005C0DB4" w:rsidRDefault="00D0020C" w:rsidP="009E718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en-GB"/>
              </w:rPr>
            </w:pPr>
            <w:r w:rsidRPr="005C0DB4"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en-GB"/>
              </w:rPr>
              <w:t>the bel</w:t>
            </w:r>
            <w:r w:rsidR="009E718E" w:rsidRPr="005C0DB4"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en-GB"/>
              </w:rPr>
              <w:t>ie</w:t>
            </w:r>
            <w:r w:rsidRPr="005C0DB4"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en-GB"/>
              </w:rPr>
              <w:t>f of one God</w:t>
            </w:r>
          </w:p>
        </w:tc>
      </w:tr>
      <w:tr w:rsidR="00D0020C" w:rsidTr="009E718E">
        <w:trPr>
          <w:trHeight w:val="966"/>
          <w:jc w:val="center"/>
        </w:trPr>
        <w:tc>
          <w:tcPr>
            <w:tcW w:w="4799" w:type="dxa"/>
            <w:vAlign w:val="center"/>
          </w:tcPr>
          <w:p w:rsidR="00D0020C" w:rsidRPr="005C0DB4" w:rsidRDefault="00D0020C" w:rsidP="009E71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</w:pPr>
            <w:r w:rsidRPr="005C0DB4"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  <w:t>shrine</w:t>
            </w:r>
          </w:p>
        </w:tc>
        <w:tc>
          <w:tcPr>
            <w:tcW w:w="4799" w:type="dxa"/>
            <w:vAlign w:val="center"/>
          </w:tcPr>
          <w:p w:rsidR="00D0020C" w:rsidRPr="005C0DB4" w:rsidRDefault="009E718E" w:rsidP="009E718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en-GB"/>
              </w:rPr>
            </w:pPr>
            <w:r w:rsidRPr="005C0DB4"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en-GB"/>
              </w:rPr>
              <w:t>a place re</w:t>
            </w:r>
            <w:r w:rsidR="00D0020C" w:rsidRPr="005C0DB4"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en-GB"/>
              </w:rPr>
              <w:t>garded as holy</w:t>
            </w:r>
          </w:p>
        </w:tc>
      </w:tr>
      <w:tr w:rsidR="00D0020C" w:rsidTr="009E718E">
        <w:trPr>
          <w:trHeight w:val="966"/>
          <w:jc w:val="center"/>
        </w:trPr>
        <w:tc>
          <w:tcPr>
            <w:tcW w:w="4799" w:type="dxa"/>
            <w:vAlign w:val="center"/>
          </w:tcPr>
          <w:p w:rsidR="00D0020C" w:rsidRPr="005C0DB4" w:rsidRDefault="00D0020C" w:rsidP="009E71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</w:pPr>
            <w:r w:rsidRPr="005C0DB4"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  <w:t>venerate</w:t>
            </w:r>
          </w:p>
        </w:tc>
        <w:tc>
          <w:tcPr>
            <w:tcW w:w="4799" w:type="dxa"/>
            <w:vAlign w:val="center"/>
          </w:tcPr>
          <w:p w:rsidR="00D0020C" w:rsidRPr="005C0DB4" w:rsidRDefault="00D0020C" w:rsidP="009E718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en-GB"/>
              </w:rPr>
            </w:pPr>
            <w:r w:rsidRPr="005C0DB4"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en-GB"/>
              </w:rPr>
              <w:t>respect</w:t>
            </w:r>
          </w:p>
        </w:tc>
      </w:tr>
      <w:tr w:rsidR="00D0020C" w:rsidTr="009E718E">
        <w:trPr>
          <w:trHeight w:val="966"/>
          <w:jc w:val="center"/>
        </w:trPr>
        <w:tc>
          <w:tcPr>
            <w:tcW w:w="4799" w:type="dxa"/>
            <w:vAlign w:val="center"/>
          </w:tcPr>
          <w:p w:rsidR="00D0020C" w:rsidRPr="005C0DB4" w:rsidRDefault="00D0020C" w:rsidP="009E71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</w:pPr>
            <w:r w:rsidRPr="005C0DB4"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  <w:t>pilgrim</w:t>
            </w:r>
          </w:p>
        </w:tc>
        <w:tc>
          <w:tcPr>
            <w:tcW w:w="4799" w:type="dxa"/>
            <w:vAlign w:val="center"/>
          </w:tcPr>
          <w:p w:rsidR="00D0020C" w:rsidRPr="005C0DB4" w:rsidRDefault="00D0020C" w:rsidP="009E718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en-GB"/>
              </w:rPr>
            </w:pPr>
            <w:r w:rsidRPr="005C0DB4"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en-GB"/>
              </w:rPr>
              <w:t>a person who visits sacred places for religious reasons</w:t>
            </w:r>
          </w:p>
        </w:tc>
      </w:tr>
      <w:tr w:rsidR="00D0020C" w:rsidTr="009E718E">
        <w:trPr>
          <w:trHeight w:val="966"/>
          <w:jc w:val="center"/>
        </w:trPr>
        <w:tc>
          <w:tcPr>
            <w:tcW w:w="4799" w:type="dxa"/>
            <w:vAlign w:val="center"/>
          </w:tcPr>
          <w:p w:rsidR="00D0020C" w:rsidRPr="005C0DB4" w:rsidRDefault="00D0020C" w:rsidP="009E71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</w:pPr>
            <w:r w:rsidRPr="005C0DB4"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  <w:t>grotto</w:t>
            </w:r>
          </w:p>
        </w:tc>
        <w:tc>
          <w:tcPr>
            <w:tcW w:w="4799" w:type="dxa"/>
            <w:vAlign w:val="center"/>
          </w:tcPr>
          <w:p w:rsidR="00D0020C" w:rsidRPr="005C0DB4" w:rsidRDefault="00D0020C" w:rsidP="009E718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en-GB"/>
              </w:rPr>
            </w:pPr>
            <w:r w:rsidRPr="005C0DB4"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en-GB"/>
              </w:rPr>
              <w:t>cave</w:t>
            </w:r>
          </w:p>
        </w:tc>
      </w:tr>
      <w:tr w:rsidR="00D0020C" w:rsidTr="009E718E">
        <w:trPr>
          <w:trHeight w:val="966"/>
          <w:jc w:val="center"/>
        </w:trPr>
        <w:tc>
          <w:tcPr>
            <w:tcW w:w="4799" w:type="dxa"/>
            <w:vAlign w:val="center"/>
          </w:tcPr>
          <w:p w:rsidR="00D0020C" w:rsidRPr="005C0DB4" w:rsidRDefault="00D0020C" w:rsidP="009E71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</w:pPr>
            <w:r w:rsidRPr="005C0DB4"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  <w:t>humble</w:t>
            </w:r>
          </w:p>
        </w:tc>
        <w:tc>
          <w:tcPr>
            <w:tcW w:w="4799" w:type="dxa"/>
            <w:vAlign w:val="center"/>
          </w:tcPr>
          <w:p w:rsidR="00D0020C" w:rsidRPr="005C0DB4" w:rsidRDefault="00D0020C" w:rsidP="009E718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en-GB"/>
              </w:rPr>
            </w:pPr>
            <w:r w:rsidRPr="005C0DB4"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en-GB"/>
              </w:rPr>
              <w:t>modest</w:t>
            </w:r>
          </w:p>
        </w:tc>
      </w:tr>
      <w:tr w:rsidR="00D0020C" w:rsidTr="009E718E">
        <w:trPr>
          <w:trHeight w:val="966"/>
          <w:jc w:val="center"/>
        </w:trPr>
        <w:tc>
          <w:tcPr>
            <w:tcW w:w="4799" w:type="dxa"/>
            <w:vAlign w:val="center"/>
          </w:tcPr>
          <w:p w:rsidR="00D0020C" w:rsidRPr="005C0DB4" w:rsidRDefault="00D0020C" w:rsidP="009E71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</w:pPr>
            <w:r w:rsidRPr="005C0DB4"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  <w:t>flocks</w:t>
            </w:r>
          </w:p>
        </w:tc>
        <w:tc>
          <w:tcPr>
            <w:tcW w:w="4799" w:type="dxa"/>
            <w:vAlign w:val="center"/>
          </w:tcPr>
          <w:p w:rsidR="00D0020C" w:rsidRPr="005C0DB4" w:rsidRDefault="00D0020C" w:rsidP="009E718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en-GB"/>
              </w:rPr>
            </w:pPr>
            <w:r w:rsidRPr="005C0DB4"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en-GB"/>
              </w:rPr>
              <w:t>herds</w:t>
            </w:r>
          </w:p>
        </w:tc>
      </w:tr>
      <w:tr w:rsidR="00D0020C" w:rsidTr="009E718E">
        <w:trPr>
          <w:trHeight w:val="966"/>
          <w:jc w:val="center"/>
        </w:trPr>
        <w:tc>
          <w:tcPr>
            <w:tcW w:w="4799" w:type="dxa"/>
            <w:vAlign w:val="center"/>
          </w:tcPr>
          <w:p w:rsidR="00D0020C" w:rsidRPr="005C0DB4" w:rsidRDefault="00D0020C" w:rsidP="009E71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</w:pPr>
            <w:r w:rsidRPr="005C0DB4"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  <w:t>sermon</w:t>
            </w:r>
          </w:p>
        </w:tc>
        <w:tc>
          <w:tcPr>
            <w:tcW w:w="4799" w:type="dxa"/>
            <w:vAlign w:val="center"/>
          </w:tcPr>
          <w:p w:rsidR="00D0020C" w:rsidRPr="005C0DB4" w:rsidRDefault="00D0020C" w:rsidP="009E718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en-GB"/>
              </w:rPr>
            </w:pPr>
            <w:r w:rsidRPr="005C0DB4"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en-GB"/>
              </w:rPr>
              <w:t>a talk on a religious or moral subject, especially on a church service</w:t>
            </w:r>
          </w:p>
        </w:tc>
      </w:tr>
      <w:tr w:rsidR="00D0020C" w:rsidTr="009E718E">
        <w:trPr>
          <w:trHeight w:val="966"/>
          <w:jc w:val="center"/>
        </w:trPr>
        <w:tc>
          <w:tcPr>
            <w:tcW w:w="4799" w:type="dxa"/>
            <w:vAlign w:val="center"/>
          </w:tcPr>
          <w:p w:rsidR="00D0020C" w:rsidRPr="005C0DB4" w:rsidRDefault="00D0020C" w:rsidP="009E71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</w:pPr>
            <w:r w:rsidRPr="005C0DB4"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  <w:t>disciple</w:t>
            </w:r>
          </w:p>
        </w:tc>
        <w:tc>
          <w:tcPr>
            <w:tcW w:w="4799" w:type="dxa"/>
            <w:vAlign w:val="center"/>
          </w:tcPr>
          <w:p w:rsidR="00D0020C" w:rsidRPr="005C0DB4" w:rsidRDefault="00D0020C" w:rsidP="009E718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en-GB"/>
              </w:rPr>
            </w:pPr>
            <w:r w:rsidRPr="005C0DB4"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en-GB"/>
              </w:rPr>
              <w:t>a personal follower of Christ during his life, especially one of the twelve Apostles</w:t>
            </w:r>
          </w:p>
        </w:tc>
      </w:tr>
      <w:tr w:rsidR="00D0020C" w:rsidTr="009E718E">
        <w:trPr>
          <w:trHeight w:val="966"/>
          <w:jc w:val="center"/>
        </w:trPr>
        <w:tc>
          <w:tcPr>
            <w:tcW w:w="4799" w:type="dxa"/>
            <w:vAlign w:val="center"/>
          </w:tcPr>
          <w:p w:rsidR="00D0020C" w:rsidRPr="005C0DB4" w:rsidRDefault="00D0020C" w:rsidP="009E71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</w:pPr>
            <w:r w:rsidRPr="005C0DB4"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  <w:t>tranquil</w:t>
            </w:r>
          </w:p>
        </w:tc>
        <w:tc>
          <w:tcPr>
            <w:tcW w:w="4799" w:type="dxa"/>
            <w:vAlign w:val="center"/>
          </w:tcPr>
          <w:p w:rsidR="00D0020C" w:rsidRPr="005C0DB4" w:rsidRDefault="00D0020C" w:rsidP="009E718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en-GB"/>
              </w:rPr>
            </w:pPr>
            <w:r w:rsidRPr="005C0DB4"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en-GB"/>
              </w:rPr>
              <w:t>calm</w:t>
            </w:r>
          </w:p>
        </w:tc>
      </w:tr>
      <w:tr w:rsidR="00D0020C" w:rsidTr="009E718E">
        <w:trPr>
          <w:trHeight w:val="966"/>
          <w:jc w:val="center"/>
        </w:trPr>
        <w:tc>
          <w:tcPr>
            <w:tcW w:w="4799" w:type="dxa"/>
            <w:vAlign w:val="center"/>
          </w:tcPr>
          <w:p w:rsidR="00D0020C" w:rsidRPr="005C0DB4" w:rsidRDefault="00D0020C" w:rsidP="009E71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</w:pPr>
            <w:r w:rsidRPr="005C0DB4"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  <w:t>apex</w:t>
            </w:r>
          </w:p>
        </w:tc>
        <w:tc>
          <w:tcPr>
            <w:tcW w:w="4799" w:type="dxa"/>
            <w:vAlign w:val="center"/>
          </w:tcPr>
          <w:p w:rsidR="00D0020C" w:rsidRPr="005C0DB4" w:rsidRDefault="00D0020C" w:rsidP="009E718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en-GB"/>
              </w:rPr>
            </w:pPr>
            <w:r w:rsidRPr="005C0DB4"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en-GB"/>
              </w:rPr>
              <w:t>top</w:t>
            </w:r>
          </w:p>
        </w:tc>
      </w:tr>
      <w:tr w:rsidR="00D0020C" w:rsidTr="009E718E">
        <w:trPr>
          <w:trHeight w:val="966"/>
          <w:jc w:val="center"/>
        </w:trPr>
        <w:tc>
          <w:tcPr>
            <w:tcW w:w="4799" w:type="dxa"/>
            <w:vAlign w:val="center"/>
          </w:tcPr>
          <w:p w:rsidR="00D0020C" w:rsidRPr="005C0DB4" w:rsidRDefault="00D0020C" w:rsidP="009E71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</w:pPr>
            <w:r w:rsidRPr="005C0DB4"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  <w:t>crucifixion</w:t>
            </w:r>
          </w:p>
        </w:tc>
        <w:tc>
          <w:tcPr>
            <w:tcW w:w="4799" w:type="dxa"/>
            <w:vAlign w:val="center"/>
          </w:tcPr>
          <w:p w:rsidR="00D0020C" w:rsidRPr="005C0DB4" w:rsidRDefault="00D0020C" w:rsidP="009E718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en-GB"/>
              </w:rPr>
            </w:pPr>
            <w:proofErr w:type="gramStart"/>
            <w:r w:rsidRPr="005C0DB4"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en-GB"/>
              </w:rPr>
              <w:t>the</w:t>
            </w:r>
            <w:proofErr w:type="gramEnd"/>
            <w:r w:rsidRPr="005C0DB4"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en-GB"/>
              </w:rPr>
              <w:t xml:space="preserve"> execution of Jesus by nailing or binding him to the cross.</w:t>
            </w:r>
          </w:p>
        </w:tc>
      </w:tr>
      <w:tr w:rsidR="00D0020C" w:rsidTr="009E718E">
        <w:trPr>
          <w:trHeight w:val="966"/>
          <w:jc w:val="center"/>
        </w:trPr>
        <w:tc>
          <w:tcPr>
            <w:tcW w:w="4799" w:type="dxa"/>
            <w:vAlign w:val="center"/>
          </w:tcPr>
          <w:p w:rsidR="00D0020C" w:rsidRPr="005C0DB4" w:rsidRDefault="009E718E" w:rsidP="009E71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</w:pPr>
            <w:proofErr w:type="spellStart"/>
            <w:r w:rsidRPr="005C0DB4"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  <w:t>sepulcher</w:t>
            </w:r>
            <w:proofErr w:type="spellEnd"/>
          </w:p>
        </w:tc>
        <w:tc>
          <w:tcPr>
            <w:tcW w:w="4799" w:type="dxa"/>
            <w:vAlign w:val="center"/>
          </w:tcPr>
          <w:p w:rsidR="00D0020C" w:rsidRPr="005C0DB4" w:rsidRDefault="009E718E" w:rsidP="009E718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en-GB"/>
              </w:rPr>
            </w:pPr>
            <w:r w:rsidRPr="005C0DB4"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en-GB"/>
              </w:rPr>
              <w:t>tomb</w:t>
            </w:r>
          </w:p>
        </w:tc>
      </w:tr>
    </w:tbl>
    <w:p w:rsidR="00D0020C" w:rsidRDefault="00D0020C">
      <w:pPr>
        <w:sectPr w:rsidR="00D0020C" w:rsidSect="00BD61E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0020C" w:rsidRDefault="00987BAB">
      <w:r>
        <w:rPr>
          <w:noProof/>
          <w:lang w:eastAsia="hu-H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255162</wp:posOffset>
            </wp:positionV>
            <wp:extent cx="10085165" cy="5382499"/>
            <wp:effectExtent l="0" t="0" r="0" b="889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5165" cy="5382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20C" w:rsidRDefault="00D0020C" w:rsidP="00987BAB">
      <w:pPr>
        <w:jc w:val="center"/>
      </w:pPr>
      <w:bookmarkStart w:id="0" w:name="_GoBack"/>
      <w:bookmarkEnd w:id="0"/>
    </w:p>
    <w:sectPr w:rsidR="00D0020C" w:rsidSect="00D002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0C"/>
    <w:rsid w:val="00051062"/>
    <w:rsid w:val="005C0DB4"/>
    <w:rsid w:val="00987BAB"/>
    <w:rsid w:val="009E718E"/>
    <w:rsid w:val="00BD61E8"/>
    <w:rsid w:val="00D0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D0900-620C-46A7-851D-29332D8F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0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Monoki Zsolt</dc:creator>
  <cp:keywords/>
  <dc:description/>
  <cp:lastModifiedBy>Monoki Zsolt</cp:lastModifiedBy>
  <cp:revision>4</cp:revision>
  <cp:lastPrinted>2018-08-14T15:40:00Z</cp:lastPrinted>
  <dcterms:created xsi:type="dcterms:W3CDTF">2018-08-14T15:25:00Z</dcterms:created>
  <dcterms:modified xsi:type="dcterms:W3CDTF">2018-08-14T15:45:00Z</dcterms:modified>
</cp:coreProperties>
</file>