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088" w:rsidRDefault="00D620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46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1"/>
        <w:gridCol w:w="2078"/>
        <w:gridCol w:w="3138"/>
        <w:gridCol w:w="3135"/>
        <w:gridCol w:w="2235"/>
        <w:gridCol w:w="1559"/>
        <w:gridCol w:w="1848"/>
      </w:tblGrid>
      <w:tr w:rsidR="00D62088">
        <w:trPr>
          <w:trHeight w:val="420"/>
          <w:jc w:val="center"/>
        </w:trPr>
        <w:tc>
          <w:tcPr>
            <w:tcW w:w="14604" w:type="dxa"/>
            <w:gridSpan w:val="7"/>
          </w:tcPr>
          <w:p w:rsidR="00D62088" w:rsidRDefault="00BA521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Az óra céljai: </w:t>
            </w:r>
          </w:p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A tanult síkidomok kerület- és területszámításának rendszerezése, a képletek ismétlése, alkalmazása, rögzítése.</w:t>
            </w:r>
          </w:p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A gyerekek érdeklődésének felkeltése az</w:t>
            </w:r>
            <w:bookmarkStart w:id="0" w:name="_GoBack"/>
            <w:bookmarkEnd w:id="0"/>
            <w:r>
              <w:rPr>
                <w:color w:val="000000"/>
              </w:rPr>
              <w:t xml:space="preserve"> Európa </w:t>
            </w:r>
            <w:proofErr w:type="spellStart"/>
            <w:r>
              <w:rPr>
                <w:color w:val="000000"/>
              </w:rPr>
              <w:t>Nostra</w:t>
            </w:r>
            <w:proofErr w:type="spellEnd"/>
            <w:r>
              <w:rPr>
                <w:color w:val="000000"/>
              </w:rPr>
              <w:t>-díjas, legépebben ránk maradt románkori premontrei kolostor iránt, amelyet ma református templomként használnak.</w:t>
            </w:r>
          </w:p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A változatos munkaformák segítségével a tanulók szerezzenek tapasztalatot, hogy melyik mó</w:t>
            </w:r>
            <w:r>
              <w:rPr>
                <w:color w:val="000000"/>
              </w:rPr>
              <w:t>dszerrel tudnak a leghatékonyabban dolgozni.</w:t>
            </w:r>
          </w:p>
          <w:p w:rsidR="00D62088" w:rsidRDefault="00BA5217">
            <w:r>
              <w:t>Az egész órát áthatja a digitális kompetencia fejlesztése, amely a különböző feladattípusok megoldását segítő eszközök használatán keresztül valósul meg.</w:t>
            </w:r>
          </w:p>
        </w:tc>
      </w:tr>
      <w:tr w:rsidR="00D62088">
        <w:trPr>
          <w:jc w:val="center"/>
        </w:trPr>
        <w:tc>
          <w:tcPr>
            <w:tcW w:w="611" w:type="dxa"/>
          </w:tcPr>
          <w:p w:rsidR="00D62088" w:rsidRDefault="00BA521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Idő</w:t>
            </w:r>
          </w:p>
        </w:tc>
        <w:tc>
          <w:tcPr>
            <w:tcW w:w="2078" w:type="dxa"/>
          </w:tcPr>
          <w:p w:rsidR="00D62088" w:rsidRDefault="00BA521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Szakaszok és célok</w:t>
            </w:r>
          </w:p>
        </w:tc>
        <w:tc>
          <w:tcPr>
            <w:tcW w:w="3138" w:type="dxa"/>
          </w:tcPr>
          <w:p w:rsidR="00D62088" w:rsidRDefault="00BA521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Tanulói tevékenységek</w:t>
            </w:r>
          </w:p>
        </w:tc>
        <w:tc>
          <w:tcPr>
            <w:tcW w:w="3135" w:type="dxa"/>
          </w:tcPr>
          <w:p w:rsidR="00D62088" w:rsidRDefault="00BA521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Tanári tevé</w:t>
            </w:r>
            <w:r>
              <w:rPr>
                <w:b/>
                <w:color w:val="000000"/>
              </w:rPr>
              <w:t>kenységek</w:t>
            </w:r>
          </w:p>
        </w:tc>
        <w:tc>
          <w:tcPr>
            <w:tcW w:w="2235" w:type="dxa"/>
          </w:tcPr>
          <w:p w:rsidR="00D62088" w:rsidRDefault="00BA521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Munkaforma/</w:t>
            </w:r>
          </w:p>
          <w:p w:rsidR="00D62088" w:rsidRDefault="00BA521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Módszer</w:t>
            </w:r>
          </w:p>
        </w:tc>
        <w:tc>
          <w:tcPr>
            <w:tcW w:w="1559" w:type="dxa"/>
          </w:tcPr>
          <w:p w:rsidR="00D62088" w:rsidRDefault="00BA521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Tananyagok/</w:t>
            </w:r>
          </w:p>
          <w:p w:rsidR="00D62088" w:rsidRDefault="00BA521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Eszközök</w:t>
            </w:r>
          </w:p>
        </w:tc>
        <w:tc>
          <w:tcPr>
            <w:tcW w:w="1848" w:type="dxa"/>
          </w:tcPr>
          <w:p w:rsidR="00D62088" w:rsidRDefault="00BA521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Megjegyzések</w:t>
            </w:r>
          </w:p>
        </w:tc>
      </w:tr>
      <w:tr w:rsidR="00D62088">
        <w:trPr>
          <w:trHeight w:val="920"/>
          <w:jc w:val="center"/>
        </w:trPr>
        <w:tc>
          <w:tcPr>
            <w:tcW w:w="611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2’</w:t>
            </w:r>
          </w:p>
        </w:tc>
        <w:tc>
          <w:tcPr>
            <w:tcW w:w="2078" w:type="dxa"/>
          </w:tcPr>
          <w:p w:rsidR="00D62088" w:rsidRDefault="00BA5217">
            <w:r>
              <w:t>Előkészítés</w:t>
            </w:r>
          </w:p>
          <w:p w:rsidR="00D62088" w:rsidRDefault="00BA5217">
            <w:r>
              <w:t>Célja: a csoportok (lehetőség szerint 5 fős) kialakítása.</w:t>
            </w:r>
          </w:p>
          <w:p w:rsidR="00D62088" w:rsidRDefault="00D62088">
            <w:pPr>
              <w:rPr>
                <w:color w:val="000000"/>
              </w:rPr>
            </w:pPr>
          </w:p>
        </w:tc>
        <w:tc>
          <w:tcPr>
            <w:tcW w:w="3138" w:type="dxa"/>
          </w:tcPr>
          <w:p w:rsidR="00D62088" w:rsidRDefault="00BA5217">
            <w:r>
              <w:t>A gyerekek előkészülnek az órai munkához.</w:t>
            </w:r>
          </w:p>
          <w:p w:rsidR="00D62088" w:rsidRDefault="00BA5217">
            <w:r>
              <w:t>Csapatkapitányt, időfelelőst, írnokot választanak.</w:t>
            </w:r>
          </w:p>
        </w:tc>
        <w:tc>
          <w:tcPr>
            <w:tcW w:w="3135" w:type="dxa"/>
          </w:tcPr>
          <w:p w:rsidR="00D62088" w:rsidRDefault="00BA5217">
            <w:pPr>
              <w:rPr>
                <w:b/>
                <w:color w:val="000000"/>
              </w:rPr>
            </w:pPr>
            <w:r>
              <w:t>Az óra szabályait ismerteti a tanulókkal. Megfogalmazza a feladatok megoldásával kapcsolatos elvárásokat, formai követelményeket, amelyek a következők: pontos munkavégzés, egymás segítése a feladatok megoldásában, mindenki a saját füzetébe dolgozik, a tanu</w:t>
            </w:r>
            <w:r>
              <w:t>lók munkája legyen átlátható és rendezett.</w:t>
            </w:r>
          </w:p>
        </w:tc>
        <w:tc>
          <w:tcPr>
            <w:tcW w:w="2235" w:type="dxa"/>
          </w:tcPr>
          <w:p w:rsidR="00D62088" w:rsidRDefault="00BA5217">
            <w:pPr>
              <w:rPr>
                <w:color w:val="000000"/>
              </w:rPr>
            </w:pPr>
            <w:r>
              <w:t>Frontális</w:t>
            </w:r>
          </w:p>
        </w:tc>
        <w:tc>
          <w:tcPr>
            <w:tcW w:w="1559" w:type="dxa"/>
          </w:tcPr>
          <w:p w:rsidR="00D62088" w:rsidRDefault="00BA5217">
            <w:pPr>
              <w:rPr>
                <w:color w:val="000000"/>
              </w:rPr>
            </w:pPr>
            <w:r>
              <w:t>Füzet, íróeszköz, vonalzó.</w:t>
            </w:r>
          </w:p>
        </w:tc>
        <w:tc>
          <w:tcPr>
            <w:tcW w:w="1848" w:type="dxa"/>
          </w:tcPr>
          <w:p w:rsidR="00D62088" w:rsidRDefault="00BA5217">
            <w:pPr>
              <w:rPr>
                <w:b/>
                <w:color w:val="000000"/>
              </w:rPr>
            </w:pPr>
            <w:r>
              <w:t>A teremben az asztalok csoportmunkára alkalmas alakzatban legyenek.</w:t>
            </w:r>
          </w:p>
        </w:tc>
      </w:tr>
      <w:tr w:rsidR="00D62088">
        <w:trPr>
          <w:trHeight w:val="920"/>
          <w:jc w:val="center"/>
        </w:trPr>
        <w:tc>
          <w:tcPr>
            <w:tcW w:w="611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6’</w:t>
            </w:r>
          </w:p>
        </w:tc>
        <w:tc>
          <w:tcPr>
            <w:tcW w:w="2078" w:type="dxa"/>
          </w:tcPr>
          <w:p w:rsidR="00D62088" w:rsidRDefault="00BA521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Ráhangolódás</w:t>
            </w:r>
            <w:proofErr w:type="spellEnd"/>
          </w:p>
          <w:p w:rsidR="00D62088" w:rsidRDefault="00BA521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MATactivity</w:t>
            </w:r>
            <w:proofErr w:type="spellEnd"/>
            <w:r>
              <w:rPr>
                <w:color w:val="000000"/>
              </w:rPr>
              <w:t xml:space="preserve"> játék</w:t>
            </w:r>
          </w:p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Célja: a már tanult síkidomok felismerése.</w:t>
            </w:r>
          </w:p>
        </w:tc>
        <w:tc>
          <w:tcPr>
            <w:tcW w:w="3138" w:type="dxa"/>
          </w:tcPr>
          <w:p w:rsidR="00D62088" w:rsidRDefault="00BA5217">
            <w:r>
              <w:t>Minden csapatból a csapatkapitány kijön a táblához, húz egy sokszöget és egy feladattípust tartalmazó kártyát.</w:t>
            </w:r>
          </w:p>
          <w:p w:rsidR="00D62088" w:rsidRDefault="00BA5217">
            <w:r>
              <w:t xml:space="preserve">Feladata: a kártyán lévő sokszöget </w:t>
            </w:r>
            <w:proofErr w:type="spellStart"/>
            <w:r>
              <w:t>körülírni</w:t>
            </w:r>
            <w:proofErr w:type="spellEnd"/>
            <w:r>
              <w:t xml:space="preserve"> vagy elmutogatni, vagy lerajzolni. A csapattagoknak a homokóra lepergési ideje alatt ki kell találni</w:t>
            </w:r>
            <w:r>
              <w:t xml:space="preserve"> a sokszög nevét. Az idő letelte után a többi csapat is versenybe szállhat.</w:t>
            </w:r>
          </w:p>
          <w:p w:rsidR="00D62088" w:rsidRDefault="00BA5217">
            <w:r>
              <w:t xml:space="preserve">Az időfelelős figyeli a </w:t>
            </w:r>
            <w:r>
              <w:lastRenderedPageBreak/>
              <w:t>homokórát.</w:t>
            </w:r>
          </w:p>
        </w:tc>
        <w:tc>
          <w:tcPr>
            <w:tcW w:w="3135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Irányít, kiosztja a szükséges eszközöket.</w:t>
            </w:r>
          </w:p>
          <w:p w:rsidR="00D62088" w:rsidRDefault="00D62088">
            <w:pPr>
              <w:rPr>
                <w:color w:val="000000"/>
              </w:rPr>
            </w:pPr>
          </w:p>
          <w:p w:rsidR="00D62088" w:rsidRDefault="00D62088">
            <w:pPr>
              <w:rPr>
                <w:color w:val="000000"/>
              </w:rPr>
            </w:pPr>
          </w:p>
          <w:p w:rsidR="00D62088" w:rsidRDefault="00D62088">
            <w:pPr>
              <w:rPr>
                <w:color w:val="000000"/>
              </w:rPr>
            </w:pPr>
          </w:p>
          <w:p w:rsidR="00D62088" w:rsidRDefault="00D62088">
            <w:pPr>
              <w:rPr>
                <w:color w:val="000000"/>
              </w:rPr>
            </w:pPr>
          </w:p>
          <w:p w:rsidR="00D62088" w:rsidRDefault="00D62088">
            <w:pPr>
              <w:rPr>
                <w:color w:val="000000"/>
              </w:rPr>
            </w:pPr>
          </w:p>
          <w:p w:rsidR="00D62088" w:rsidRDefault="00D62088">
            <w:pPr>
              <w:rPr>
                <w:color w:val="000000"/>
              </w:rPr>
            </w:pPr>
          </w:p>
          <w:p w:rsidR="00D62088" w:rsidRDefault="00D62088">
            <w:pPr>
              <w:rPr>
                <w:color w:val="000000"/>
              </w:rPr>
            </w:pPr>
          </w:p>
          <w:p w:rsidR="00D62088" w:rsidRDefault="00D62088">
            <w:pPr>
              <w:rPr>
                <w:color w:val="000000"/>
              </w:rPr>
            </w:pPr>
          </w:p>
          <w:p w:rsidR="00D62088" w:rsidRDefault="00D62088">
            <w:pPr>
              <w:rPr>
                <w:color w:val="000000"/>
              </w:rPr>
            </w:pPr>
          </w:p>
          <w:p w:rsidR="00D62088" w:rsidRDefault="00D62088">
            <w:pPr>
              <w:rPr>
                <w:color w:val="000000"/>
              </w:rPr>
            </w:pPr>
          </w:p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Időfelelős kijelölése.</w:t>
            </w:r>
          </w:p>
        </w:tc>
        <w:tc>
          <w:tcPr>
            <w:tcW w:w="2235" w:type="dxa"/>
          </w:tcPr>
          <w:p w:rsidR="00D62088" w:rsidRDefault="00BA52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82" w:hanging="263"/>
              <w:rPr>
                <w:color w:val="000000"/>
              </w:rPr>
            </w:pPr>
            <w:r>
              <w:rPr>
                <w:color w:val="000000"/>
              </w:rPr>
              <w:t>Egyéni</w:t>
            </w:r>
          </w:p>
        </w:tc>
        <w:tc>
          <w:tcPr>
            <w:tcW w:w="1559" w:type="dxa"/>
          </w:tcPr>
          <w:p w:rsidR="00D62088" w:rsidRDefault="00BA5217">
            <w:r>
              <w:rPr>
                <w:color w:val="000000"/>
              </w:rPr>
              <w:t xml:space="preserve">1. sz. segédanyag </w:t>
            </w:r>
          </w:p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1 perces homokóra</w:t>
            </w:r>
          </w:p>
        </w:tc>
        <w:tc>
          <w:tcPr>
            <w:tcW w:w="1848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 xml:space="preserve">A játék menete hasonlít az igazi </w:t>
            </w:r>
            <w:proofErr w:type="spellStart"/>
            <w:r>
              <w:rPr>
                <w:color w:val="000000"/>
              </w:rPr>
              <w:t>Activity</w:t>
            </w:r>
            <w:proofErr w:type="spellEnd"/>
            <w:r>
              <w:rPr>
                <w:color w:val="000000"/>
              </w:rPr>
              <w:t xml:space="preserve"> társasjátékhoz. Egyszerre mindig csak egy csapatkapitány van a táblánál. Pontozhatjuk a feladatot: ha a csapat kitalálja időn belül, 5 pontot kap, más </w:t>
            </w:r>
            <w:r>
              <w:rPr>
                <w:color w:val="000000"/>
              </w:rPr>
              <w:lastRenderedPageBreak/>
              <w:t>csapat feladványának megfejtése 3 pontot ér. A legtöbb pontot e</w:t>
            </w:r>
            <w:r>
              <w:rPr>
                <w:color w:val="000000"/>
              </w:rPr>
              <w:t>lért csapat a szokásos jutalmat kapja (piros pont, plusz stb.) A mellékletben található kártyákat előzetesen nyomtatni és laminálni kell.</w:t>
            </w:r>
          </w:p>
        </w:tc>
      </w:tr>
      <w:tr w:rsidR="00D62088">
        <w:trPr>
          <w:trHeight w:val="920"/>
          <w:jc w:val="center"/>
        </w:trPr>
        <w:tc>
          <w:tcPr>
            <w:tcW w:w="611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4’</w:t>
            </w:r>
          </w:p>
        </w:tc>
        <w:tc>
          <w:tcPr>
            <w:tcW w:w="2078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Keresztrejtvény</w:t>
            </w:r>
          </w:p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Célja: az előző szakaszban felismert sokszögek tulajdonságainak átismétlése.</w:t>
            </w:r>
          </w:p>
          <w:p w:rsidR="00D62088" w:rsidRDefault="00BA5217">
            <w:pPr>
              <w:rPr>
                <w:color w:val="000000"/>
              </w:rPr>
            </w:pPr>
            <w:r>
              <w:t>Hallás utáni szövegértés fejlesztése.</w:t>
            </w:r>
          </w:p>
        </w:tc>
        <w:tc>
          <w:tcPr>
            <w:tcW w:w="3138" w:type="dxa"/>
          </w:tcPr>
          <w:p w:rsidR="00D62088" w:rsidRDefault="00BA5217">
            <w:r>
              <w:t>A kinyomtatott keresztrejtvényt a gyerekek közösen megoldják, az írnok beírja a megfejtéseket.</w:t>
            </w:r>
          </w:p>
          <w:p w:rsidR="00D62088" w:rsidRDefault="00BA5217">
            <w:r>
              <w:t>Ezután közösen megbeszélik, és minden gyerek leírja a füzetbe a keresztrejtvényben szereplő síkidomok területét a megoldások sorrendjében.</w:t>
            </w:r>
          </w:p>
          <w:p w:rsidR="00D62088" w:rsidRDefault="00BA5217">
            <w:pPr>
              <w:rPr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114300" distB="114300" distL="114300" distR="114300">
                  <wp:extent cx="1324292" cy="1636690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292" cy="1636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62088" w:rsidRDefault="00BA5217">
            <w:r>
              <w:rPr>
                <w:noProof/>
              </w:rPr>
              <w:lastRenderedPageBreak/>
              <w:drawing>
                <wp:inline distT="0" distB="0" distL="0" distR="0">
                  <wp:extent cx="1804670" cy="1104900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l="20293" t="18231" r="20800" b="17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7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:rsidR="00D62088" w:rsidRDefault="00BA5217">
            <w:r>
              <w:lastRenderedPageBreak/>
              <w:t>Irányítja a tevékenységet.</w:t>
            </w:r>
          </w:p>
          <w:p w:rsidR="00D62088" w:rsidRDefault="00BA5217">
            <w:pPr>
              <w:rPr>
                <w:color w:val="000000"/>
              </w:rPr>
            </w:pPr>
            <w:r>
              <w:t>Felolvassa a meghatározásokat.</w:t>
            </w:r>
          </w:p>
        </w:tc>
        <w:tc>
          <w:tcPr>
            <w:tcW w:w="2235" w:type="dxa"/>
          </w:tcPr>
          <w:p w:rsidR="00D62088" w:rsidRDefault="00BA5217">
            <w:pPr>
              <w:rPr>
                <w:color w:val="000000"/>
              </w:rPr>
            </w:pPr>
            <w:r>
              <w:t>Csoportmunka</w:t>
            </w:r>
          </w:p>
        </w:tc>
        <w:tc>
          <w:tcPr>
            <w:tcW w:w="1559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2. sz. segédanyag</w:t>
            </w:r>
          </w:p>
          <w:p w:rsidR="00D62088" w:rsidRDefault="00D62088">
            <w:pPr>
              <w:rPr>
                <w:color w:val="000000"/>
              </w:rPr>
            </w:pPr>
          </w:p>
        </w:tc>
        <w:tc>
          <w:tcPr>
            <w:tcW w:w="1848" w:type="dxa"/>
          </w:tcPr>
          <w:p w:rsidR="00D62088" w:rsidRDefault="00BA5217">
            <w:pPr>
              <w:spacing w:after="40"/>
              <w:rPr>
                <w:color w:val="000000"/>
              </w:rPr>
            </w:pPr>
            <w:r>
              <w:rPr>
                <w:color w:val="000000"/>
              </w:rPr>
              <w:t>A mellékletben találhat</w:t>
            </w:r>
            <w:r>
              <w:rPr>
                <w:color w:val="000000"/>
              </w:rPr>
              <w:t>ó keresztrejtvény kinyomtatása.</w:t>
            </w:r>
          </w:p>
          <w:p w:rsidR="00D62088" w:rsidRDefault="00BA5217">
            <w:pPr>
              <w:spacing w:after="40"/>
            </w:pPr>
            <w:r>
              <w:t xml:space="preserve">A keresztrejtvényből található a mellékletben olyan is, amelyiken csak a feladványok szerepelnek, így önálló munkában is megoldhatják a gyerekek. A tanulócsoporttól függően választhatunk </w:t>
            </w:r>
            <w:r>
              <w:lastRenderedPageBreak/>
              <w:t>munkaformát.</w:t>
            </w:r>
          </w:p>
        </w:tc>
      </w:tr>
      <w:tr w:rsidR="00D62088">
        <w:trPr>
          <w:trHeight w:val="920"/>
          <w:jc w:val="center"/>
        </w:trPr>
        <w:tc>
          <w:tcPr>
            <w:tcW w:w="611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2’</w:t>
            </w:r>
          </w:p>
        </w:tc>
        <w:tc>
          <w:tcPr>
            <w:tcW w:w="2078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Részellenőrzés</w:t>
            </w:r>
          </w:p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Célja</w:t>
            </w:r>
            <w:r>
              <w:rPr>
                <w:color w:val="000000"/>
              </w:rPr>
              <w:t>: az előző feladat javítása.</w:t>
            </w:r>
          </w:p>
        </w:tc>
        <w:tc>
          <w:tcPr>
            <w:tcW w:w="3138" w:type="dxa"/>
          </w:tcPr>
          <w:p w:rsidR="00D62088" w:rsidRDefault="00BA5217">
            <w:r>
              <w:t>Az interaktív táblánál minden csapatból egy képviselő beírja a helyes megfejtést.</w:t>
            </w:r>
          </w:p>
          <w:p w:rsidR="00D62088" w:rsidRDefault="00BA5217">
            <w:pPr>
              <w:rPr>
                <w:color w:val="0000FF"/>
              </w:rPr>
            </w:pPr>
            <w:r>
              <w:t>A kérdés-felelet résznél aktívan közreműködnek, kézfeltartással jelzik, ha tudják a választ.</w:t>
            </w:r>
          </w:p>
        </w:tc>
        <w:tc>
          <w:tcPr>
            <w:tcW w:w="3135" w:type="dxa"/>
          </w:tcPr>
          <w:p w:rsidR="00D62088" w:rsidRDefault="00BA5217">
            <w:r>
              <w:t>Koordinálja a tevékenységet.</w:t>
            </w:r>
          </w:p>
          <w:p w:rsidR="00D62088" w:rsidRDefault="00BA5217">
            <w:r>
              <w:t xml:space="preserve">Kérdés-felelet formában ellenőrzi a felírt területképleteket. </w:t>
            </w:r>
          </w:p>
          <w:p w:rsidR="00D62088" w:rsidRDefault="00BA5217">
            <w:r>
              <w:t>Kérdés: – Melyik síkidom maradt ki a keresztrejtvényből?</w:t>
            </w:r>
          </w:p>
          <w:p w:rsidR="00D62088" w:rsidRDefault="00BA5217">
            <w:r>
              <w:t>Válasz: – Háromszög.</w:t>
            </w:r>
          </w:p>
          <w:p w:rsidR="00D62088" w:rsidRDefault="00BA5217">
            <w:r>
              <w:t>Kérdés: – Hogyan számítjuk ki a területét?</w:t>
            </w:r>
          </w:p>
          <w:p w:rsidR="00D62088" w:rsidRDefault="00BA5217">
            <w:pPr>
              <w:rPr>
                <w:color w:val="0000FF"/>
              </w:rPr>
            </w:pPr>
            <w:r>
              <w:t>Válasz: T=</w:t>
            </w:r>
            <m:oMath>
              <m:f>
                <m:fPr>
                  <m:ctrlPr>
                    <w:rPr>
                      <w:rFonts w:ascii="Cambria" w:eastAsia="Cambria" w:hAnsi="Cambria" w:cs="Cambria"/>
                    </w:rPr>
                  </m:ctrlPr>
                </m:fPr>
                <m:num>
                  <m:r>
                    <w:rPr>
                      <w:rFonts w:ascii="Cambria" w:eastAsia="Cambria" w:hAnsi="Cambria" w:cs="Cambria"/>
                    </w:rPr>
                    <m:t>a</m:t>
                  </m:r>
                  <m:r>
                    <w:rPr>
                      <w:rFonts w:ascii="Cambria" w:eastAsia="Cambria" w:hAnsi="Cambria" w:cs="Cambria"/>
                    </w:rPr>
                    <m:t>⋅</m:t>
                  </m:r>
                  <m:r>
                    <w:rPr>
                      <w:rFonts w:ascii="Cambria" w:eastAsia="Cambria" w:hAnsi="Cambria" w:cs="Cambria"/>
                    </w:rPr>
                    <m:t>m</m:t>
                  </m:r>
                  <m:r>
                    <w:rPr>
                      <w:rFonts w:ascii="Cambria" w:eastAsia="Cambria" w:hAnsi="Cambria" w:cs="Cambria"/>
                      <w:vertAlign w:val="subscript"/>
                    </w:rPr>
                    <m:t>a</m:t>
                  </m:r>
                </m:num>
                <m:den>
                  <m:r>
                    <w:rPr>
                      <w:rFonts w:ascii="Cambria" w:eastAsia="Cambria" w:hAnsi="Cambria" w:cs="Cambria"/>
                    </w:rPr>
                    <m:t>2</m:t>
                  </m:r>
                </m:den>
              </m:f>
            </m:oMath>
          </w:p>
        </w:tc>
        <w:tc>
          <w:tcPr>
            <w:tcW w:w="2235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Egyéni</w:t>
            </w:r>
          </w:p>
        </w:tc>
        <w:tc>
          <w:tcPr>
            <w:tcW w:w="1559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Interaktív tábla</w:t>
            </w:r>
          </w:p>
        </w:tc>
        <w:tc>
          <w:tcPr>
            <w:tcW w:w="1848" w:type="dxa"/>
          </w:tcPr>
          <w:p w:rsidR="00D62088" w:rsidRDefault="00BA5217">
            <w:pPr>
              <w:spacing w:after="40"/>
            </w:pPr>
            <w:proofErr w:type="spellStart"/>
            <w:r>
              <w:t>Learningapps</w:t>
            </w:r>
            <w:proofErr w:type="spellEnd"/>
          </w:p>
          <w:p w:rsidR="00D62088" w:rsidRDefault="00BA5217">
            <w:pPr>
              <w:spacing w:after="40"/>
              <w:rPr>
                <w:color w:val="0000FF"/>
              </w:rPr>
            </w:pPr>
            <w:r>
              <w:t>(keresztrejtvény</w:t>
            </w:r>
            <w:r>
              <w:t>). Az ellenőrzéshez szükséges képletek a 2. sz. mellékletben, a megoldásnál találhatók.</w:t>
            </w:r>
          </w:p>
        </w:tc>
      </w:tr>
      <w:tr w:rsidR="00D62088">
        <w:trPr>
          <w:trHeight w:val="920"/>
          <w:jc w:val="center"/>
        </w:trPr>
        <w:tc>
          <w:tcPr>
            <w:tcW w:w="611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3’</w:t>
            </w:r>
          </w:p>
        </w:tc>
        <w:tc>
          <w:tcPr>
            <w:tcW w:w="2078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Motiváció</w:t>
            </w:r>
          </w:p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 xml:space="preserve">Célja: az érdeklődés felkeltése az </w:t>
            </w:r>
            <w:proofErr w:type="spellStart"/>
            <w:r>
              <w:rPr>
                <w:color w:val="000000"/>
              </w:rPr>
              <w:t>ócsai</w:t>
            </w:r>
            <w:proofErr w:type="spellEnd"/>
            <w:r>
              <w:rPr>
                <w:color w:val="000000"/>
              </w:rPr>
              <w:t xml:space="preserve"> református templom iránt.</w:t>
            </w:r>
          </w:p>
        </w:tc>
        <w:tc>
          <w:tcPr>
            <w:tcW w:w="3138" w:type="dxa"/>
          </w:tcPr>
          <w:p w:rsidR="00D62088" w:rsidRDefault="00BA5217">
            <w:r>
              <w:t xml:space="preserve">Figyelemmel kísérik a rövid </w:t>
            </w:r>
            <w:proofErr w:type="spellStart"/>
            <w:r>
              <w:t>filmbejátszást</w:t>
            </w:r>
            <w:proofErr w:type="spellEnd"/>
            <w:r>
              <w:t>.</w:t>
            </w:r>
          </w:p>
        </w:tc>
        <w:tc>
          <w:tcPr>
            <w:tcW w:w="3135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 xml:space="preserve">A film levetítésével megismerteti a gyerekekkel az </w:t>
            </w:r>
            <w:proofErr w:type="spellStart"/>
            <w:r>
              <w:rPr>
                <w:color w:val="000000"/>
              </w:rPr>
              <w:t>ócsai</w:t>
            </w:r>
            <w:proofErr w:type="spellEnd"/>
            <w:r>
              <w:rPr>
                <w:color w:val="000000"/>
              </w:rPr>
              <w:t xml:space="preserve"> református templomot.</w:t>
            </w:r>
          </w:p>
        </w:tc>
        <w:tc>
          <w:tcPr>
            <w:tcW w:w="2235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Frontális</w:t>
            </w:r>
          </w:p>
        </w:tc>
        <w:tc>
          <w:tcPr>
            <w:tcW w:w="1559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3. sz. segédanyag</w:t>
            </w:r>
          </w:p>
          <w:p w:rsidR="00D62088" w:rsidRDefault="00D62088"/>
        </w:tc>
        <w:tc>
          <w:tcPr>
            <w:tcW w:w="1848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 xml:space="preserve">Célszerű az órát tartó tanárnak előzetesen megismerkedni a segédanyagok segítségével az </w:t>
            </w:r>
            <w:proofErr w:type="spellStart"/>
            <w:r>
              <w:rPr>
                <w:color w:val="000000"/>
              </w:rPr>
              <w:t>ócsai</w:t>
            </w:r>
            <w:proofErr w:type="spellEnd"/>
            <w:r>
              <w:rPr>
                <w:color w:val="000000"/>
              </w:rPr>
              <w:t xml:space="preserve"> református templommal.</w:t>
            </w:r>
          </w:p>
        </w:tc>
      </w:tr>
      <w:tr w:rsidR="00D62088">
        <w:trPr>
          <w:trHeight w:val="920"/>
          <w:jc w:val="center"/>
        </w:trPr>
        <w:tc>
          <w:tcPr>
            <w:tcW w:w="611" w:type="dxa"/>
            <w:vMerge w:val="restart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10’</w:t>
            </w:r>
          </w:p>
        </w:tc>
        <w:tc>
          <w:tcPr>
            <w:tcW w:w="2078" w:type="dxa"/>
            <w:vMerge w:val="restart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Bemelegítő feladat</w:t>
            </w:r>
          </w:p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Célja: a területszámítás gyakorlása.</w:t>
            </w:r>
          </w:p>
        </w:tc>
        <w:tc>
          <w:tcPr>
            <w:tcW w:w="3138" w:type="dxa"/>
          </w:tcPr>
          <w:p w:rsidR="00D62088" w:rsidRDefault="00BA5217">
            <w:r>
              <w:t xml:space="preserve">Minden gyerek kiszámítja a saját </w:t>
            </w:r>
            <w:r>
              <w:br/>
              <w:t>alaprajzrészletének területét.</w:t>
            </w:r>
          </w:p>
        </w:tc>
        <w:tc>
          <w:tcPr>
            <w:tcW w:w="3135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Kiosztja a képrészleteket.</w:t>
            </w:r>
          </w:p>
        </w:tc>
        <w:tc>
          <w:tcPr>
            <w:tcW w:w="2235" w:type="dxa"/>
          </w:tcPr>
          <w:p w:rsidR="00D62088" w:rsidRDefault="00BA5217">
            <w:r>
              <w:t>Feladatmegosztásos csoportmunka első szakasza: megoldás.</w:t>
            </w:r>
          </w:p>
        </w:tc>
        <w:tc>
          <w:tcPr>
            <w:tcW w:w="1559" w:type="dxa"/>
            <w:vMerge w:val="restart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4. sz. segédanyag</w:t>
            </w:r>
            <w:r>
              <w:t>.</w:t>
            </w:r>
          </w:p>
          <w:p w:rsidR="00D62088" w:rsidRDefault="00D62088">
            <w:pPr>
              <w:rPr>
                <w:color w:val="000000"/>
              </w:rPr>
            </w:pPr>
          </w:p>
        </w:tc>
        <w:tc>
          <w:tcPr>
            <w:tcW w:w="1848" w:type="dxa"/>
            <w:vMerge w:val="restart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Minden gyerek a saját füzetében dolgozik.</w:t>
            </w:r>
          </w:p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Differen</w:t>
            </w:r>
            <w:r>
              <w:rPr>
                <w:color w:val="000000"/>
              </w:rPr>
              <w:t xml:space="preserve">ciálási lehetőség: a jobb képességű tanulóknak adjuk a </w:t>
            </w:r>
            <w:r>
              <w:rPr>
                <w:color w:val="000000"/>
              </w:rPr>
              <w:lastRenderedPageBreak/>
              <w:t>mellékszentélyek kiszámítását, mert az összetettebb feladat. Ha a többiek hamarabb elkészülnek, már hozzákezdhetnek az alaprajz összerakásához.</w:t>
            </w:r>
          </w:p>
        </w:tc>
      </w:tr>
      <w:tr w:rsidR="00D62088">
        <w:trPr>
          <w:trHeight w:val="920"/>
          <w:jc w:val="center"/>
        </w:trPr>
        <w:tc>
          <w:tcPr>
            <w:tcW w:w="611" w:type="dxa"/>
            <w:vMerge/>
          </w:tcPr>
          <w:p w:rsidR="00D62088" w:rsidRDefault="00D62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78" w:type="dxa"/>
            <w:vMerge/>
          </w:tcPr>
          <w:p w:rsidR="00D62088" w:rsidRDefault="00D62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38" w:type="dxa"/>
          </w:tcPr>
          <w:p w:rsidR="00D62088" w:rsidRDefault="00BA5217">
            <w:r>
              <w:t>A gyerekek összeillesztik az alaprajz részleteit. Kiszámítják együtt a teljes alapterületet.</w:t>
            </w:r>
          </w:p>
        </w:tc>
        <w:tc>
          <w:tcPr>
            <w:tcW w:w="3135" w:type="dxa"/>
          </w:tcPr>
          <w:p w:rsidR="00D62088" w:rsidRDefault="00BA5217">
            <w:pPr>
              <w:rPr>
                <w:b/>
                <w:color w:val="000000"/>
              </w:rPr>
            </w:pPr>
            <w:r>
              <w:t>Ellenőrzi a csapatok munkáját.</w:t>
            </w:r>
          </w:p>
        </w:tc>
        <w:tc>
          <w:tcPr>
            <w:tcW w:w="2235" w:type="dxa"/>
          </w:tcPr>
          <w:p w:rsidR="00D62088" w:rsidRDefault="00BA52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9" w:hanging="19"/>
              <w:rPr>
                <w:color w:val="000000"/>
              </w:rPr>
            </w:pPr>
            <w:r>
              <w:rPr>
                <w:color w:val="000000"/>
              </w:rPr>
              <w:t>A feladatmegosztásos csoportmunka második szakasza: megosztás.</w:t>
            </w:r>
          </w:p>
        </w:tc>
        <w:tc>
          <w:tcPr>
            <w:tcW w:w="1559" w:type="dxa"/>
            <w:vMerge/>
          </w:tcPr>
          <w:p w:rsidR="00D62088" w:rsidRDefault="00D62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848" w:type="dxa"/>
            <w:vMerge/>
          </w:tcPr>
          <w:p w:rsidR="00D62088" w:rsidRDefault="00D62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D62088">
        <w:trPr>
          <w:trHeight w:val="920"/>
          <w:jc w:val="center"/>
        </w:trPr>
        <w:tc>
          <w:tcPr>
            <w:tcW w:w="611" w:type="dxa"/>
            <w:vMerge/>
          </w:tcPr>
          <w:p w:rsidR="00D62088" w:rsidRDefault="00D62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78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Célja: ellenőrzés.</w:t>
            </w:r>
          </w:p>
        </w:tc>
        <w:tc>
          <w:tcPr>
            <w:tcW w:w="3138" w:type="dxa"/>
          </w:tcPr>
          <w:p w:rsidR="00D62088" w:rsidRDefault="00BA5217">
            <w:r>
              <w:t>A csapatokból egy-egy képviselő elmondja a helyes választ.</w:t>
            </w:r>
          </w:p>
          <w:p w:rsidR="00D62088" w:rsidRDefault="00BA5217">
            <w:r>
              <w:t>A többiek javítják a saját feladatukat.</w:t>
            </w:r>
          </w:p>
        </w:tc>
        <w:tc>
          <w:tcPr>
            <w:tcW w:w="3135" w:type="dxa"/>
          </w:tcPr>
          <w:p w:rsidR="00D62088" w:rsidRDefault="00BA5217">
            <w:pPr>
              <w:rPr>
                <w:b/>
                <w:color w:val="000000"/>
              </w:rPr>
            </w:pPr>
            <w:r>
              <w:t>Koordinálja a tevékenységet.</w:t>
            </w:r>
          </w:p>
        </w:tc>
        <w:tc>
          <w:tcPr>
            <w:tcW w:w="2235" w:type="dxa"/>
          </w:tcPr>
          <w:p w:rsidR="00D62088" w:rsidRDefault="00BA5217">
            <w:r>
              <w:t>A feladatmegosztásos csoportmunka harmadik szakasza:</w:t>
            </w:r>
          </w:p>
          <w:p w:rsidR="00D62088" w:rsidRDefault="00BA52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9" w:firstLine="20"/>
              <w:rPr>
                <w:color w:val="000000"/>
              </w:rPr>
            </w:pPr>
            <w:r>
              <w:rPr>
                <w:color w:val="000000"/>
              </w:rPr>
              <w:t>prezentálás.</w:t>
            </w:r>
          </w:p>
          <w:p w:rsidR="00D62088" w:rsidRDefault="00D62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82" w:hanging="720"/>
              <w:rPr>
                <w:color w:val="000000"/>
              </w:rPr>
            </w:pPr>
          </w:p>
        </w:tc>
        <w:tc>
          <w:tcPr>
            <w:tcW w:w="1559" w:type="dxa"/>
          </w:tcPr>
          <w:p w:rsidR="00D62088" w:rsidRDefault="00BA5217">
            <w:pPr>
              <w:rPr>
                <w:color w:val="0000FF"/>
              </w:rPr>
            </w:pPr>
            <w:r>
              <w:t>5. sz. segédanyag</w:t>
            </w:r>
          </w:p>
        </w:tc>
        <w:tc>
          <w:tcPr>
            <w:tcW w:w="1848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 xml:space="preserve">A táblára </w:t>
            </w:r>
            <w:proofErr w:type="spellStart"/>
            <w:r>
              <w:rPr>
                <w:color w:val="000000"/>
              </w:rPr>
              <w:t>Power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Point</w:t>
            </w:r>
            <w:proofErr w:type="spellEnd"/>
            <w:r>
              <w:rPr>
                <w:color w:val="000000"/>
              </w:rPr>
              <w:t xml:space="preserve"> bemutató segítségével kivetítjük a feladat megoldását.</w:t>
            </w:r>
          </w:p>
        </w:tc>
      </w:tr>
      <w:tr w:rsidR="00D62088">
        <w:trPr>
          <w:trHeight w:val="920"/>
          <w:jc w:val="center"/>
        </w:trPr>
        <w:tc>
          <w:tcPr>
            <w:tcW w:w="611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5’</w:t>
            </w:r>
          </w:p>
        </w:tc>
        <w:tc>
          <w:tcPr>
            <w:tcW w:w="2078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Gyakorlás</w:t>
            </w:r>
          </w:p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Célja: a tanult síkidomok területszámításának elmélyítése.</w:t>
            </w:r>
          </w:p>
        </w:tc>
        <w:tc>
          <w:tcPr>
            <w:tcW w:w="3138" w:type="dxa"/>
          </w:tcPr>
          <w:p w:rsidR="00D62088" w:rsidRDefault="00BA5217">
            <w:r>
              <w:t>Minden gyerek kap egy szöveges feladatot, melynek megoldása során a füzetbe felrajzolja a benne szereplő s</w:t>
            </w:r>
            <w:r>
              <w:t>íkidomot, kigyűjti az adatokat, kiszámolja a területét, válaszol a feladat kérdésére.</w:t>
            </w:r>
          </w:p>
        </w:tc>
        <w:tc>
          <w:tcPr>
            <w:tcW w:w="3135" w:type="dxa"/>
          </w:tcPr>
          <w:p w:rsidR="00D62088" w:rsidRDefault="00BA5217">
            <w:r>
              <w:t>Kiosztja a feladathoz szükséges szöveges feladatokat. Támogatja, segíti a tevékenységet, ha szükséges. Ellenőrzi a gyerekek munkavégzését.</w:t>
            </w:r>
          </w:p>
          <w:p w:rsidR="00D62088" w:rsidRDefault="00D62088">
            <w:pPr>
              <w:rPr>
                <w:b/>
                <w:color w:val="000000"/>
              </w:rPr>
            </w:pPr>
          </w:p>
        </w:tc>
        <w:tc>
          <w:tcPr>
            <w:tcW w:w="2235" w:type="dxa"/>
          </w:tcPr>
          <w:p w:rsidR="00D62088" w:rsidRDefault="00BA5217">
            <w:r>
              <w:t>Egyéni</w:t>
            </w:r>
          </w:p>
        </w:tc>
        <w:tc>
          <w:tcPr>
            <w:tcW w:w="1559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6. sz. segédanyag</w:t>
            </w:r>
          </w:p>
        </w:tc>
        <w:tc>
          <w:tcPr>
            <w:tcW w:w="1848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Differenciálási lehetőség: a jobb képességű tanulóknak több feladatot is adhatunk.</w:t>
            </w:r>
          </w:p>
        </w:tc>
      </w:tr>
      <w:tr w:rsidR="00D62088">
        <w:trPr>
          <w:trHeight w:val="920"/>
          <w:jc w:val="center"/>
        </w:trPr>
        <w:tc>
          <w:tcPr>
            <w:tcW w:w="611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2’</w:t>
            </w:r>
          </w:p>
        </w:tc>
        <w:tc>
          <w:tcPr>
            <w:tcW w:w="2078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Részellenőrzés</w:t>
            </w:r>
          </w:p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Célja: az előző feladat javítása.</w:t>
            </w:r>
          </w:p>
        </w:tc>
        <w:tc>
          <w:tcPr>
            <w:tcW w:w="3138" w:type="dxa"/>
          </w:tcPr>
          <w:p w:rsidR="00D62088" w:rsidRDefault="00BA5217">
            <w:r>
              <w:t>Az interaktív táblánál egy-egy gyerek bejelöli a helyes választ, a többiek a saját feladatukat javítják.</w:t>
            </w:r>
          </w:p>
          <w:p w:rsidR="00D62088" w:rsidRDefault="00BA5217">
            <w:r>
              <w:rPr>
                <w:noProof/>
              </w:rPr>
              <w:lastRenderedPageBreak/>
              <w:drawing>
                <wp:inline distT="0" distB="0" distL="0" distR="0">
                  <wp:extent cx="1911123" cy="1076518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l="13896" t="16336" r="15278" b="12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123" cy="10765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:rsidR="00D62088" w:rsidRDefault="00BA5217">
            <w:pPr>
              <w:rPr>
                <w:color w:val="000000"/>
              </w:rPr>
            </w:pPr>
            <w:bookmarkStart w:id="1" w:name="_gjdgxs" w:colFirst="0" w:colLast="0"/>
            <w:bookmarkEnd w:id="1"/>
            <w:r>
              <w:lastRenderedPageBreak/>
              <w:t>Koordinálja a tevékenységet.</w:t>
            </w:r>
          </w:p>
        </w:tc>
        <w:tc>
          <w:tcPr>
            <w:tcW w:w="2235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Egyéni</w:t>
            </w:r>
          </w:p>
        </w:tc>
        <w:tc>
          <w:tcPr>
            <w:tcW w:w="1559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Interaktív tábla</w:t>
            </w:r>
          </w:p>
          <w:p w:rsidR="00D62088" w:rsidRDefault="00BA5217">
            <w:pPr>
              <w:spacing w:after="40"/>
            </w:pPr>
            <w:proofErr w:type="spellStart"/>
            <w:r>
              <w:t>Learningapps</w:t>
            </w:r>
            <w:proofErr w:type="spellEnd"/>
          </w:p>
          <w:p w:rsidR="00D62088" w:rsidRDefault="00BA5217">
            <w:pPr>
              <w:spacing w:after="40"/>
            </w:pPr>
            <w:r>
              <w:t>(párkereső).</w:t>
            </w:r>
          </w:p>
          <w:p w:rsidR="00D62088" w:rsidRDefault="00D62088">
            <w:pPr>
              <w:rPr>
                <w:color w:val="000000"/>
              </w:rPr>
            </w:pPr>
          </w:p>
        </w:tc>
        <w:tc>
          <w:tcPr>
            <w:tcW w:w="1848" w:type="dxa"/>
          </w:tcPr>
          <w:p w:rsidR="00D62088" w:rsidRDefault="00BA5217">
            <w:pPr>
              <w:spacing w:after="40"/>
            </w:pPr>
            <w:r>
              <w:t>Nincs</w:t>
            </w:r>
          </w:p>
          <w:p w:rsidR="00D62088" w:rsidRDefault="00D62088">
            <w:pPr>
              <w:rPr>
                <w:b/>
                <w:color w:val="000000"/>
              </w:rPr>
            </w:pPr>
          </w:p>
        </w:tc>
      </w:tr>
      <w:tr w:rsidR="00D62088">
        <w:trPr>
          <w:trHeight w:val="920"/>
          <w:jc w:val="center"/>
        </w:trPr>
        <w:tc>
          <w:tcPr>
            <w:tcW w:w="611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4’</w:t>
            </w:r>
          </w:p>
        </w:tc>
        <w:tc>
          <w:tcPr>
            <w:tcW w:w="2078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Gyakorlás:</w:t>
            </w:r>
          </w:p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Célja: a kerületszámítás felelevenítése, alkalmazása.</w:t>
            </w:r>
          </w:p>
        </w:tc>
        <w:tc>
          <w:tcPr>
            <w:tcW w:w="3138" w:type="dxa"/>
          </w:tcPr>
          <w:p w:rsidR="00D62088" w:rsidRDefault="00BA5217">
            <w:r>
              <w:t>A gyerekek az alaprajz segítségével kiszámolják a templom alapkerületét, megoldják a lapon szereplő feladatot.</w:t>
            </w:r>
          </w:p>
        </w:tc>
        <w:tc>
          <w:tcPr>
            <w:tcW w:w="3135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Kiosztja a feladatokat, segíti a tevékenységet.</w:t>
            </w:r>
          </w:p>
        </w:tc>
        <w:tc>
          <w:tcPr>
            <w:tcW w:w="2235" w:type="dxa"/>
          </w:tcPr>
          <w:p w:rsidR="00D62088" w:rsidRDefault="00BA5217">
            <w:r>
              <w:t>Páros</w:t>
            </w:r>
          </w:p>
        </w:tc>
        <w:tc>
          <w:tcPr>
            <w:tcW w:w="1559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7. sz. segédanyag</w:t>
            </w:r>
          </w:p>
        </w:tc>
        <w:tc>
          <w:tcPr>
            <w:tcW w:w="1848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Nincs</w:t>
            </w:r>
          </w:p>
        </w:tc>
      </w:tr>
      <w:tr w:rsidR="00D62088">
        <w:trPr>
          <w:trHeight w:val="920"/>
          <w:jc w:val="center"/>
        </w:trPr>
        <w:tc>
          <w:tcPr>
            <w:tcW w:w="611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2’</w:t>
            </w:r>
          </w:p>
        </w:tc>
        <w:tc>
          <w:tcPr>
            <w:tcW w:w="2078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Részellenőrzés</w:t>
            </w:r>
          </w:p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Célja: az előző feladat javítása.</w:t>
            </w:r>
          </w:p>
        </w:tc>
        <w:tc>
          <w:tcPr>
            <w:tcW w:w="3138" w:type="dxa"/>
          </w:tcPr>
          <w:p w:rsidR="00D62088" w:rsidRDefault="00BA5217">
            <w:r>
              <w:t xml:space="preserve">Minden gyerek </w:t>
            </w:r>
            <w:r>
              <w:t>a saját feladatát javítja.</w:t>
            </w:r>
          </w:p>
        </w:tc>
        <w:tc>
          <w:tcPr>
            <w:tcW w:w="3135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Magyarázat</w:t>
            </w:r>
          </w:p>
        </w:tc>
        <w:tc>
          <w:tcPr>
            <w:tcW w:w="2235" w:type="dxa"/>
          </w:tcPr>
          <w:p w:rsidR="00D62088" w:rsidRDefault="00BA5217">
            <w:r>
              <w:t>Frontális</w:t>
            </w:r>
          </w:p>
        </w:tc>
        <w:tc>
          <w:tcPr>
            <w:tcW w:w="1559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8. sz. segédanyag</w:t>
            </w:r>
          </w:p>
          <w:p w:rsidR="00D62088" w:rsidRDefault="00D62088">
            <w:pPr>
              <w:rPr>
                <w:color w:val="000000"/>
              </w:rPr>
            </w:pPr>
          </w:p>
        </w:tc>
        <w:tc>
          <w:tcPr>
            <w:tcW w:w="1848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PPT</w:t>
            </w:r>
          </w:p>
        </w:tc>
      </w:tr>
      <w:tr w:rsidR="00D62088">
        <w:trPr>
          <w:trHeight w:val="920"/>
          <w:jc w:val="center"/>
        </w:trPr>
        <w:tc>
          <w:tcPr>
            <w:tcW w:w="611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3’</w:t>
            </w:r>
          </w:p>
        </w:tc>
        <w:tc>
          <w:tcPr>
            <w:tcW w:w="2078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Rendszerezés</w:t>
            </w:r>
          </w:p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Célja: a tanult síkidomok kerület- terület képleteinek összefoglalása.</w:t>
            </w:r>
          </w:p>
          <w:p w:rsidR="00D62088" w:rsidRDefault="00D62088">
            <w:pPr>
              <w:rPr>
                <w:color w:val="000000"/>
              </w:rPr>
            </w:pPr>
          </w:p>
          <w:p w:rsidR="00D62088" w:rsidRDefault="00D62088">
            <w:pPr>
              <w:rPr>
                <w:color w:val="000000"/>
              </w:rPr>
            </w:pPr>
          </w:p>
          <w:p w:rsidR="00D62088" w:rsidRDefault="00D62088">
            <w:pPr>
              <w:rPr>
                <w:color w:val="000000"/>
              </w:rPr>
            </w:pPr>
          </w:p>
          <w:p w:rsidR="00D62088" w:rsidRDefault="00D62088">
            <w:pPr>
              <w:rPr>
                <w:color w:val="000000"/>
              </w:rPr>
            </w:pPr>
          </w:p>
        </w:tc>
        <w:tc>
          <w:tcPr>
            <w:tcW w:w="3138" w:type="dxa"/>
          </w:tcPr>
          <w:p w:rsidR="00D62088" w:rsidRDefault="00BA5217">
            <w:r>
              <w:t>Egy-egy gyerek bejelöli a helyes párt az interaktív táblánál.</w:t>
            </w:r>
          </w:p>
          <w:p w:rsidR="00D62088" w:rsidRDefault="00BA5217">
            <w:r>
              <w:rPr>
                <w:noProof/>
              </w:rPr>
              <w:drawing>
                <wp:inline distT="114300" distB="114300" distL="114300" distR="114300">
                  <wp:extent cx="1857375" cy="787400"/>
                  <wp:effectExtent l="0" t="0" r="0" b="0"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78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Irányítja a tevékenységet.</w:t>
            </w:r>
          </w:p>
        </w:tc>
        <w:tc>
          <w:tcPr>
            <w:tcW w:w="2235" w:type="dxa"/>
          </w:tcPr>
          <w:p w:rsidR="00D62088" w:rsidRDefault="00BA5217">
            <w:r>
              <w:t>Egyéni</w:t>
            </w:r>
          </w:p>
        </w:tc>
        <w:tc>
          <w:tcPr>
            <w:tcW w:w="1559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Interaktív tábla</w:t>
            </w:r>
          </w:p>
          <w:p w:rsidR="00D62088" w:rsidRDefault="00BA5217">
            <w:proofErr w:type="spellStart"/>
            <w:r>
              <w:t>Learninapps</w:t>
            </w:r>
            <w:proofErr w:type="spellEnd"/>
          </w:p>
          <w:p w:rsidR="00D62088" w:rsidRDefault="00BA5217">
            <w:bookmarkStart w:id="2" w:name="_30j0zll" w:colFirst="0" w:colLast="0"/>
            <w:bookmarkEnd w:id="2"/>
            <w:r>
              <w:t>(párosító).</w:t>
            </w:r>
          </w:p>
          <w:p w:rsidR="00D62088" w:rsidRDefault="00D62088"/>
        </w:tc>
        <w:tc>
          <w:tcPr>
            <w:tcW w:w="1848" w:type="dxa"/>
          </w:tcPr>
          <w:p w:rsidR="00D62088" w:rsidRDefault="00BA5217">
            <w:pPr>
              <w:rPr>
                <w:color w:val="000000"/>
              </w:rPr>
            </w:pPr>
            <w:r>
              <w:t>Nincs</w:t>
            </w:r>
          </w:p>
        </w:tc>
      </w:tr>
      <w:tr w:rsidR="00D62088">
        <w:trPr>
          <w:trHeight w:val="920"/>
          <w:jc w:val="center"/>
        </w:trPr>
        <w:tc>
          <w:tcPr>
            <w:tcW w:w="611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2’</w:t>
            </w:r>
          </w:p>
        </w:tc>
        <w:tc>
          <w:tcPr>
            <w:tcW w:w="2078" w:type="dxa"/>
          </w:tcPr>
          <w:p w:rsidR="00D62088" w:rsidRDefault="00BA5217">
            <w:r>
              <w:t>Értékelés</w:t>
            </w:r>
          </w:p>
          <w:p w:rsidR="00D62088" w:rsidRDefault="00BA5217">
            <w:r>
              <w:t>1. a tanulók páros és csoportmunkájában a kooperatív tevékenység megvalósulása</w:t>
            </w:r>
          </w:p>
          <w:p w:rsidR="00D62088" w:rsidRDefault="00BA5217">
            <w:r>
              <w:t>2. a feladatok helyes matematikai levezetése</w:t>
            </w:r>
          </w:p>
          <w:p w:rsidR="00D62088" w:rsidRDefault="00BA5217">
            <w:r>
              <w:lastRenderedPageBreak/>
              <w:t>3. órai aktivitás</w:t>
            </w:r>
          </w:p>
        </w:tc>
        <w:tc>
          <w:tcPr>
            <w:tcW w:w="3138" w:type="dxa"/>
          </w:tcPr>
          <w:p w:rsidR="00D62088" w:rsidRDefault="00BA5217">
            <w:r>
              <w:lastRenderedPageBreak/>
              <w:t>Figyelemmel kísérik az értékelést.</w:t>
            </w:r>
          </w:p>
        </w:tc>
        <w:tc>
          <w:tcPr>
            <w:tcW w:w="3135" w:type="dxa"/>
          </w:tcPr>
          <w:p w:rsidR="00D62088" w:rsidRDefault="00BA5217">
            <w:r>
              <w:t>Értékeli a tanulók munkáját.</w:t>
            </w:r>
          </w:p>
          <w:p w:rsidR="00D62088" w:rsidRDefault="00D62088">
            <w:pPr>
              <w:rPr>
                <w:b/>
                <w:color w:val="000000"/>
              </w:rPr>
            </w:pPr>
          </w:p>
        </w:tc>
        <w:tc>
          <w:tcPr>
            <w:tcW w:w="2235" w:type="dxa"/>
          </w:tcPr>
          <w:p w:rsidR="00D62088" w:rsidRDefault="00BA5217">
            <w:r>
              <w:t>Frontális</w:t>
            </w:r>
          </w:p>
        </w:tc>
        <w:tc>
          <w:tcPr>
            <w:tcW w:w="1559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Nincs</w:t>
            </w:r>
          </w:p>
        </w:tc>
        <w:tc>
          <w:tcPr>
            <w:tcW w:w="1848" w:type="dxa"/>
          </w:tcPr>
          <w:p w:rsidR="00D62088" w:rsidRDefault="00BA5217">
            <w:pPr>
              <w:rPr>
                <w:color w:val="000000"/>
              </w:rPr>
            </w:pPr>
            <w:r>
              <w:rPr>
                <w:color w:val="000000"/>
              </w:rPr>
              <w:t>Kutatómunka adható a templommal kapcsolatban.</w:t>
            </w:r>
          </w:p>
        </w:tc>
      </w:tr>
    </w:tbl>
    <w:p w:rsidR="00D62088" w:rsidRDefault="00D62088"/>
    <w:p w:rsidR="00D62088" w:rsidRDefault="00D62088"/>
    <w:p w:rsidR="00D62088" w:rsidRDefault="00D62088"/>
    <w:p w:rsidR="00D62088" w:rsidRDefault="00D62088"/>
    <w:p w:rsidR="00D62088" w:rsidRDefault="00D62088"/>
    <w:p w:rsidR="00D62088" w:rsidRDefault="00D62088"/>
    <w:p w:rsidR="00D62088" w:rsidRDefault="00D62088"/>
    <w:p w:rsidR="00D62088" w:rsidRDefault="00D62088"/>
    <w:p w:rsidR="00D62088" w:rsidRDefault="00D62088"/>
    <w:p w:rsidR="00D62088" w:rsidRDefault="00BA5217">
      <w:pPr>
        <w:tabs>
          <w:tab w:val="left" w:pos="12015"/>
        </w:tabs>
      </w:pPr>
      <w:r>
        <w:tab/>
      </w:r>
    </w:p>
    <w:p w:rsidR="00D62088" w:rsidRDefault="00BA5217">
      <w:pPr>
        <w:tabs>
          <w:tab w:val="left" w:pos="13065"/>
        </w:tabs>
      </w:pPr>
      <w:r>
        <w:tab/>
      </w:r>
    </w:p>
    <w:p w:rsidR="00D62088" w:rsidRDefault="00D62088"/>
    <w:p w:rsidR="00D62088" w:rsidRDefault="00D62088"/>
    <w:p w:rsidR="00D62088" w:rsidRDefault="00D62088"/>
    <w:p w:rsidR="00D62088" w:rsidRDefault="00BA5217">
      <w:pPr>
        <w:tabs>
          <w:tab w:val="left" w:pos="11003"/>
        </w:tabs>
      </w:pPr>
      <w:r>
        <w:tab/>
      </w:r>
    </w:p>
    <w:sectPr w:rsidR="00D6208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A5217">
      <w:pPr>
        <w:spacing w:after="0" w:line="240" w:lineRule="auto"/>
      </w:pPr>
      <w:r>
        <w:separator/>
      </w:r>
    </w:p>
  </w:endnote>
  <w:endnote w:type="continuationSeparator" w:id="0">
    <w:p w:rsidR="00000000" w:rsidRDefault="00BA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217" w:rsidRDefault="00BA521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8" w:rsidRDefault="00BA5217">
    <w:pPr>
      <w:pBdr>
        <w:top w:val="nil"/>
        <w:left w:val="nil"/>
        <w:bottom w:val="nil"/>
        <w:right w:val="nil"/>
        <w:between w:val="nil"/>
      </w:pBdr>
      <w:tabs>
        <w:tab w:val="left" w:pos="3900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217" w:rsidRDefault="00BA521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A5217">
      <w:pPr>
        <w:spacing w:after="0" w:line="240" w:lineRule="auto"/>
      </w:pPr>
      <w:r>
        <w:separator/>
      </w:r>
    </w:p>
  </w:footnote>
  <w:footnote w:type="continuationSeparator" w:id="0">
    <w:p w:rsidR="00000000" w:rsidRDefault="00BA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217" w:rsidRDefault="00BA521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8" w:rsidRDefault="00BA52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ACD0A0B" wp14:editId="67072415">
          <wp:simplePos x="0" y="0"/>
          <wp:positionH relativeFrom="margin">
            <wp:posOffset>3624580</wp:posOffset>
          </wp:positionH>
          <wp:positionV relativeFrom="paragraph">
            <wp:posOffset>-325120</wp:posOffset>
          </wp:positionV>
          <wp:extent cx="5553075" cy="831138"/>
          <wp:effectExtent l="0" t="0" r="0" b="7620"/>
          <wp:wrapNone/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kvő levélpapír élőfej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53075" cy="831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217" w:rsidRDefault="00BA5217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62088"/>
    <w:rsid w:val="00BA5217"/>
    <w:rsid w:val="00D6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83D468C4-FC70-458C-910F-5953B295D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BA52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5217"/>
  </w:style>
  <w:style w:type="paragraph" w:styleId="llb">
    <w:name w:val="footer"/>
    <w:basedOn w:val="Norml"/>
    <w:link w:val="llbChar"/>
    <w:uiPriority w:val="99"/>
    <w:unhideWhenUsed/>
    <w:rsid w:val="00BA52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5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833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Víg István</cp:lastModifiedBy>
  <cp:revision>2</cp:revision>
  <dcterms:created xsi:type="dcterms:W3CDTF">2018-08-23T13:00:00Z</dcterms:created>
  <dcterms:modified xsi:type="dcterms:W3CDTF">2018-08-23T13:02:00Z</dcterms:modified>
</cp:coreProperties>
</file>