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59" w:rsidRDefault="00EC175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76923C"/>
        </w:rPr>
      </w:pPr>
    </w:p>
    <w:tbl>
      <w:tblPr>
        <w:tblStyle w:val="a"/>
        <w:tblW w:w="1460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95"/>
        <w:gridCol w:w="1729"/>
        <w:gridCol w:w="3308"/>
        <w:gridCol w:w="3402"/>
        <w:gridCol w:w="1814"/>
        <w:gridCol w:w="1814"/>
        <w:gridCol w:w="1744"/>
      </w:tblGrid>
      <w:tr w:rsidR="00EC1759">
        <w:trPr>
          <w:trHeight w:val="420"/>
        </w:trPr>
        <w:tc>
          <w:tcPr>
            <w:tcW w:w="14606" w:type="dxa"/>
            <w:gridSpan w:val="7"/>
          </w:tcPr>
          <w:p w:rsidR="00EC1759" w:rsidRDefault="00473C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</w:p>
          <w:p w:rsidR="00EC1759" w:rsidRDefault="00473CC5" w:rsidP="005D0129">
            <w:pPr>
              <w:numPr>
                <w:ilvl w:val="0"/>
                <w:numId w:val="1"/>
              </w:numPr>
              <w:contextualSpacing/>
            </w:pPr>
            <w:r>
              <w:t>Az újszájú állatok egyes csoportjairól tanult főbb ismeretek</w:t>
            </w:r>
            <w:r w:rsidR="005D0129">
              <w:t xml:space="preserve"> átismétlése</w:t>
            </w:r>
            <w:r>
              <w:t>.</w:t>
            </w:r>
          </w:p>
          <w:p w:rsidR="00EC1759" w:rsidRDefault="005D0129" w:rsidP="00A309FF">
            <w:pPr>
              <w:numPr>
                <w:ilvl w:val="0"/>
                <w:numId w:val="1"/>
              </w:numPr>
              <w:contextualSpacing/>
            </w:pPr>
            <w:r>
              <w:t>Készségfejlesztés ö</w:t>
            </w:r>
            <w:r>
              <w:t xml:space="preserve">sszepárosító </w:t>
            </w:r>
            <w:r>
              <w:t>feladattal:</w:t>
            </w:r>
            <w:r w:rsidDel="005D0129">
              <w:t xml:space="preserve"> </w:t>
            </w:r>
            <w:r>
              <w:t>a</w:t>
            </w:r>
            <w:r w:rsidR="00473CC5">
              <w:t xml:space="preserve"> kapcsolódó ábrák egyes részeihez előre megadott feliratokat</w:t>
            </w:r>
            <w:r>
              <w:t xml:space="preserve"> kell társítani</w:t>
            </w:r>
            <w:r w:rsidR="00473CC5">
              <w:t>.</w:t>
            </w:r>
          </w:p>
          <w:p w:rsidR="00EC1759" w:rsidRDefault="00F65B07" w:rsidP="00A309FF">
            <w:pPr>
              <w:numPr>
                <w:ilvl w:val="0"/>
                <w:numId w:val="1"/>
              </w:numPr>
              <w:contextualSpacing/>
            </w:pPr>
            <w:r>
              <w:t>A</w:t>
            </w:r>
            <w:r w:rsidR="00473CC5">
              <w:t xml:space="preserve">z újszájú állatokkal kapcsolatos fontosabb tanult fogalmak </w:t>
            </w:r>
            <w:r w:rsidR="00454D27">
              <w:t>használata</w:t>
            </w:r>
            <w:r>
              <w:t xml:space="preserve"> </w:t>
            </w:r>
            <w:r w:rsidR="00473CC5">
              <w:t xml:space="preserve">és a szóbeli </w:t>
            </w:r>
            <w:r>
              <w:t>fogalomalkotás</w:t>
            </w:r>
            <w:r>
              <w:t xml:space="preserve"> gyakorlása</w:t>
            </w:r>
            <w:r w:rsidR="00473CC5">
              <w:t>.</w:t>
            </w:r>
          </w:p>
          <w:p w:rsidR="00EC1759" w:rsidRDefault="00C96FBE" w:rsidP="00A309FF">
            <w:pPr>
              <w:numPr>
                <w:ilvl w:val="0"/>
                <w:numId w:val="1"/>
              </w:numPr>
              <w:contextualSpacing/>
            </w:pPr>
            <w:r>
              <w:t>A</w:t>
            </w:r>
            <w:r w:rsidR="00473CC5">
              <w:t xml:space="preserve"> csoportban (párban) végzett munka során</w:t>
            </w:r>
            <w:r>
              <w:t xml:space="preserve"> szükséges </w:t>
            </w:r>
            <w:r>
              <w:t>együttműködési képesség</w:t>
            </w:r>
            <w:r>
              <w:t xml:space="preserve"> fejlesztése</w:t>
            </w:r>
            <w:r w:rsidR="00473CC5">
              <w:t>.</w:t>
            </w:r>
          </w:p>
        </w:tc>
      </w:tr>
      <w:tr w:rsidR="00EC1759" w:rsidTr="00A309FF">
        <w:tc>
          <w:tcPr>
            <w:tcW w:w="795" w:type="dxa"/>
          </w:tcPr>
          <w:p w:rsidR="00EC1759" w:rsidRDefault="00473C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729" w:type="dxa"/>
          </w:tcPr>
          <w:p w:rsidR="00EC1759" w:rsidRDefault="00473C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Szakaszok és célok</w:t>
            </w:r>
          </w:p>
        </w:tc>
        <w:tc>
          <w:tcPr>
            <w:tcW w:w="3308" w:type="dxa"/>
          </w:tcPr>
          <w:p w:rsidR="00EC1759" w:rsidRDefault="00473C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EC1759" w:rsidRDefault="00473C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EC1759" w:rsidRDefault="00473C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EC1759" w:rsidRDefault="00473C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EC1759" w:rsidRDefault="00473C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EC1759" w:rsidRDefault="00473C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EC1759" w:rsidRDefault="00473CC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EC1759" w:rsidTr="00A309FF">
        <w:trPr>
          <w:trHeight w:val="920"/>
        </w:trPr>
        <w:tc>
          <w:tcPr>
            <w:tcW w:w="795" w:type="dxa"/>
          </w:tcPr>
          <w:p w:rsidR="00EC1759" w:rsidRDefault="00473CC5" w:rsidP="00A309FF">
            <w:pPr>
              <w:rPr>
                <w:color w:val="000000"/>
              </w:rPr>
            </w:pPr>
            <w:r>
              <w:t>0</w:t>
            </w:r>
            <w:r w:rsidR="00786E8C" w:rsidRPr="00786E8C">
              <w:t>–</w:t>
            </w:r>
            <w:r>
              <w:t>2’</w:t>
            </w:r>
          </w:p>
        </w:tc>
        <w:tc>
          <w:tcPr>
            <w:tcW w:w="1729" w:type="dxa"/>
          </w:tcPr>
          <w:p w:rsidR="00EC1759" w:rsidRDefault="00473CC5">
            <w:pPr>
              <w:rPr>
                <w:color w:val="000000"/>
              </w:rPr>
            </w:pPr>
            <w:r>
              <w:t>Jelentés, adminisztráció</w:t>
            </w:r>
          </w:p>
        </w:tc>
        <w:tc>
          <w:tcPr>
            <w:tcW w:w="3308" w:type="dxa"/>
          </w:tcPr>
          <w:p w:rsidR="00EC1759" w:rsidRDefault="00473CC5">
            <w:r>
              <w:t>-</w:t>
            </w:r>
          </w:p>
        </w:tc>
        <w:tc>
          <w:tcPr>
            <w:tcW w:w="3402" w:type="dxa"/>
          </w:tcPr>
          <w:p w:rsidR="00EC1759" w:rsidRDefault="00473CC5">
            <w:pPr>
              <w:rPr>
                <w:color w:val="000000"/>
              </w:rPr>
            </w:pPr>
            <w:r>
              <w:t>-</w:t>
            </w:r>
          </w:p>
        </w:tc>
        <w:tc>
          <w:tcPr>
            <w:tcW w:w="1814" w:type="dxa"/>
          </w:tcPr>
          <w:p w:rsidR="00EC1759" w:rsidRDefault="00473CC5">
            <w:pPr>
              <w:rPr>
                <w:color w:val="000000"/>
              </w:rPr>
            </w:pPr>
            <w:r>
              <w:t>-</w:t>
            </w:r>
          </w:p>
        </w:tc>
        <w:tc>
          <w:tcPr>
            <w:tcW w:w="1814" w:type="dxa"/>
          </w:tcPr>
          <w:p w:rsidR="00EC1759" w:rsidRDefault="00473CC5">
            <w:pPr>
              <w:rPr>
                <w:color w:val="000000"/>
              </w:rPr>
            </w:pPr>
            <w:r>
              <w:t>-</w:t>
            </w:r>
          </w:p>
        </w:tc>
        <w:tc>
          <w:tcPr>
            <w:tcW w:w="1744" w:type="dxa"/>
          </w:tcPr>
          <w:p w:rsidR="00EC1759" w:rsidRDefault="00473CC5">
            <w:pPr>
              <w:rPr>
                <w:color w:val="000000"/>
              </w:rPr>
            </w:pPr>
            <w:r>
              <w:t>-</w:t>
            </w:r>
          </w:p>
        </w:tc>
      </w:tr>
      <w:tr w:rsidR="00EC1759" w:rsidTr="00A309FF">
        <w:trPr>
          <w:trHeight w:val="920"/>
        </w:trPr>
        <w:tc>
          <w:tcPr>
            <w:tcW w:w="795" w:type="dxa"/>
          </w:tcPr>
          <w:p w:rsidR="00EC1759" w:rsidRDefault="00473CC5" w:rsidP="00A309FF">
            <w:pPr>
              <w:rPr>
                <w:color w:val="000000"/>
              </w:rPr>
            </w:pPr>
            <w:r>
              <w:t>3</w:t>
            </w:r>
            <w:r w:rsidR="00786E8C" w:rsidRPr="00786E8C">
              <w:t>–</w:t>
            </w:r>
            <w:r>
              <w:t>7’</w:t>
            </w:r>
          </w:p>
        </w:tc>
        <w:tc>
          <w:tcPr>
            <w:tcW w:w="1729" w:type="dxa"/>
          </w:tcPr>
          <w:p w:rsidR="00EC1759" w:rsidRDefault="00473CC5" w:rsidP="00A309FF">
            <w:r>
              <w:t>Meglévő ismeretek aktiválása</w:t>
            </w:r>
            <w:r w:rsidR="009855C2">
              <w:t>:</w:t>
            </w:r>
            <w:r>
              <w:t xml:space="preserve"> kérdésdominó.</w:t>
            </w:r>
          </w:p>
          <w:p w:rsidR="00EC1759" w:rsidRDefault="00473CC5">
            <w:r>
              <w:t>Az előismeretek köre:</w:t>
            </w:r>
          </w:p>
          <w:p w:rsidR="00EC1759" w:rsidRDefault="00473CC5" w:rsidP="00A309FF">
            <w:pPr>
              <w:pStyle w:val="Listaszerbekezds"/>
              <w:numPr>
                <w:ilvl w:val="0"/>
                <w:numId w:val="2"/>
              </w:numPr>
              <w:ind w:left="203" w:hanging="203"/>
            </w:pPr>
            <w:r>
              <w:t>a tüskésbőrűek, az elő- és fejgerinchúros állatok jellemzői</w:t>
            </w:r>
            <w:r w:rsidR="009855C2">
              <w:t>;</w:t>
            </w:r>
          </w:p>
          <w:p w:rsidR="00EC1759" w:rsidRDefault="00473CC5" w:rsidP="00A309FF">
            <w:pPr>
              <w:pStyle w:val="Listaszerbekezds"/>
              <w:numPr>
                <w:ilvl w:val="0"/>
                <w:numId w:val="2"/>
              </w:numPr>
              <w:ind w:left="203" w:hanging="203"/>
            </w:pPr>
            <w:r>
              <w:t xml:space="preserve">a gerinces állatcsoportok közötti evolúciós kapcsolatok, </w:t>
            </w:r>
            <w:r w:rsidR="009855C2">
              <w:t>táplálkozás</w:t>
            </w:r>
            <w:r w:rsidR="009855C2">
              <w:t>uk</w:t>
            </w:r>
            <w:r>
              <w:t xml:space="preserve">, </w:t>
            </w:r>
            <w:proofErr w:type="spellStart"/>
            <w:r w:rsidR="009855C2">
              <w:lastRenderedPageBreak/>
              <w:t>kültakarój</w:t>
            </w:r>
            <w:r w:rsidR="009855C2">
              <w:t>uk</w:t>
            </w:r>
            <w:proofErr w:type="spellEnd"/>
            <w:r>
              <w:t xml:space="preserve"> stb. </w:t>
            </w:r>
          </w:p>
        </w:tc>
        <w:tc>
          <w:tcPr>
            <w:tcW w:w="3308" w:type="dxa"/>
          </w:tcPr>
          <w:p w:rsidR="00EC1759" w:rsidRDefault="00473CC5" w:rsidP="00A309FF">
            <w:r>
              <w:lastRenderedPageBreak/>
              <w:t xml:space="preserve">Minden tanuló </w:t>
            </w:r>
            <w:r w:rsidRPr="00A309FF">
              <w:rPr>
                <w:bCs/>
              </w:rPr>
              <w:t>húz</w:t>
            </w:r>
            <w:r>
              <w:rPr>
                <w:b/>
              </w:rPr>
              <w:t xml:space="preserve"> </w:t>
            </w:r>
            <w:r>
              <w:t xml:space="preserve">egy papírt, </w:t>
            </w:r>
            <w:r w:rsidR="00DA76C9">
              <w:t>mely</w:t>
            </w:r>
            <w:r>
              <w:t xml:space="preserve">nek az egyik oldalán egy kérdés szerepel, a másikon egy válasz. </w:t>
            </w:r>
            <w:r w:rsidR="007D287C">
              <w:br/>
            </w:r>
            <w:r>
              <w:t xml:space="preserve">Valamelyikük hangosan </w:t>
            </w:r>
            <w:r w:rsidRPr="00A309FF">
              <w:rPr>
                <w:bCs/>
              </w:rPr>
              <w:t>felolvas</w:t>
            </w:r>
            <w:r>
              <w:t xml:space="preserve">sa a papírján lévő kérdést, </w:t>
            </w:r>
            <w:r w:rsidR="007D287C">
              <w:br/>
            </w:r>
            <w:r>
              <w:t xml:space="preserve">melyre a válasz valaki más papírján van. </w:t>
            </w:r>
            <w:r w:rsidR="006340D1">
              <w:br/>
            </w:r>
            <w:r>
              <w:t>Akinél a válasz van, felolvassa azt, majd a saját kérdésével folytatja.</w:t>
            </w:r>
            <w:r w:rsidR="006340D1">
              <w:br/>
            </w:r>
            <w:r>
              <w:t>Ez egészen addig zajlik, amíg az első tanuló is felolvassa a papírján lévő választ.</w:t>
            </w:r>
          </w:p>
        </w:tc>
        <w:tc>
          <w:tcPr>
            <w:tcW w:w="3402" w:type="dxa"/>
          </w:tcPr>
          <w:p w:rsidR="00EC1759" w:rsidRDefault="00473CC5" w:rsidP="00A309FF">
            <w:pPr>
              <w:rPr>
                <w:color w:val="000000"/>
              </w:rPr>
            </w:pPr>
            <w:r>
              <w:t xml:space="preserve">Koordinál, </w:t>
            </w:r>
            <w:r w:rsidR="006340D1">
              <w:br/>
            </w:r>
            <w:r>
              <w:t xml:space="preserve">illetve ellenőrzi, hogy a megfelelő válaszok </w:t>
            </w:r>
            <w:r w:rsidR="006340D1">
              <w:t>hang</w:t>
            </w:r>
            <w:r w:rsidR="006340D1">
              <w:t>oz</w:t>
            </w:r>
            <w:r w:rsidR="006340D1">
              <w:t>nak</w:t>
            </w:r>
            <w:r>
              <w:t>-e el az egyes kérdésekre.</w:t>
            </w:r>
          </w:p>
        </w:tc>
        <w:tc>
          <w:tcPr>
            <w:tcW w:w="1814" w:type="dxa"/>
          </w:tcPr>
          <w:p w:rsidR="00EC1759" w:rsidRDefault="006340D1" w:rsidP="00A309FF">
            <w:pPr>
              <w:rPr>
                <w:color w:val="000000"/>
              </w:rPr>
            </w:pPr>
            <w:r>
              <w:t>P</w:t>
            </w:r>
            <w:r>
              <w:t>lénum</w:t>
            </w:r>
          </w:p>
        </w:tc>
        <w:tc>
          <w:tcPr>
            <w:tcW w:w="1814" w:type="dxa"/>
          </w:tcPr>
          <w:p w:rsidR="00EC1759" w:rsidRDefault="00473CC5" w:rsidP="00A309FF">
            <w:pPr>
              <w:rPr>
                <w:color w:val="000000"/>
              </w:rPr>
            </w:pPr>
            <w:r>
              <w:t>1. segédanyag</w:t>
            </w:r>
            <w:r w:rsidR="006340D1">
              <w:t>:</w:t>
            </w:r>
            <w:r>
              <w:t xml:space="preserve"> kérdésdominó</w:t>
            </w:r>
            <w:r w:rsidR="006340D1">
              <w:t>-</w:t>
            </w:r>
            <w:r>
              <w:t>kártyák kétoldalasra nyomtatva</w:t>
            </w:r>
          </w:p>
        </w:tc>
        <w:tc>
          <w:tcPr>
            <w:tcW w:w="1744" w:type="dxa"/>
          </w:tcPr>
          <w:p w:rsidR="00EC1759" w:rsidRDefault="00473CC5">
            <w:pPr>
              <w:ind w:left="-78"/>
              <w:rPr>
                <w:color w:val="000000"/>
              </w:rPr>
            </w:pPr>
            <w:r>
              <w:t>Amennyiben a csoport létszáma kisebb</w:t>
            </w:r>
            <w:r w:rsidR="00827CF7">
              <w:t>,</w:t>
            </w:r>
            <w:r>
              <w:t xml:space="preserve"> mint a kérdések száma, egy tanuló több papírt is kaphat. A kérdések eltérő nehézségűek, a kiosztásnál alkalmazhatjuk a  differenciálás elvét.</w:t>
            </w:r>
          </w:p>
        </w:tc>
      </w:tr>
      <w:tr w:rsidR="00EC1759" w:rsidTr="00A309FF">
        <w:trPr>
          <w:trHeight w:val="920"/>
        </w:trPr>
        <w:tc>
          <w:tcPr>
            <w:tcW w:w="795" w:type="dxa"/>
          </w:tcPr>
          <w:p w:rsidR="00EC1759" w:rsidRDefault="00473CC5" w:rsidP="00A309FF">
            <w:pPr>
              <w:rPr>
                <w:color w:val="000000"/>
              </w:rPr>
            </w:pPr>
            <w:r>
              <w:lastRenderedPageBreak/>
              <w:t>8</w:t>
            </w:r>
            <w:r w:rsidR="00786E8C" w:rsidRPr="00786E8C">
              <w:t>–</w:t>
            </w:r>
            <w:r>
              <w:t>20’</w:t>
            </w:r>
          </w:p>
        </w:tc>
        <w:tc>
          <w:tcPr>
            <w:tcW w:w="1729" w:type="dxa"/>
          </w:tcPr>
          <w:p w:rsidR="00EC1759" w:rsidRDefault="00473CC5" w:rsidP="00A309FF">
            <w:pPr>
              <w:rPr>
                <w:color w:val="000000"/>
              </w:rPr>
            </w:pPr>
            <w:r>
              <w:t>Gyakorlás</w:t>
            </w:r>
            <w:r w:rsidR="00D72EEB">
              <w:t>:</w:t>
            </w:r>
            <w:r w:rsidR="00D72EEB">
              <w:br/>
              <w:t>a</w:t>
            </w:r>
            <w:r>
              <w:t xml:space="preserve">z állatcsoportokkal kapcsolatos ismeretek alkalmazása, </w:t>
            </w:r>
            <w:r w:rsidR="00D72EEB">
              <w:br/>
            </w:r>
            <w:r>
              <w:t>a rendszerben való gondolkodás képességének fejlesztése</w:t>
            </w:r>
          </w:p>
        </w:tc>
        <w:tc>
          <w:tcPr>
            <w:tcW w:w="3308" w:type="dxa"/>
          </w:tcPr>
          <w:p w:rsidR="00EC1759" w:rsidRDefault="00473CC5" w:rsidP="00A309FF">
            <w:r>
              <w:t xml:space="preserve">A tanulók megoldják a témakör során tanultakkal kapcsolatos </w:t>
            </w:r>
            <w:proofErr w:type="spellStart"/>
            <w:r w:rsidRPr="00A309FF">
              <w:rPr>
                <w:i/>
              </w:rPr>
              <w:t>Learning</w:t>
            </w:r>
            <w:proofErr w:type="spellEnd"/>
            <w:r w:rsidR="0006736A" w:rsidRPr="00A309FF">
              <w:rPr>
                <w:i/>
              </w:rPr>
              <w:t xml:space="preserve"> </w:t>
            </w:r>
            <w:proofErr w:type="spellStart"/>
            <w:r w:rsidR="0006736A" w:rsidRPr="00A309FF">
              <w:rPr>
                <w:i/>
              </w:rPr>
              <w:t>A</w:t>
            </w:r>
            <w:r w:rsidR="0006736A" w:rsidRPr="00A309FF">
              <w:rPr>
                <w:i/>
              </w:rPr>
              <w:t>pps</w:t>
            </w:r>
            <w:r w:rsidR="0006736A" w:rsidRPr="00A309FF">
              <w:rPr>
                <w:i/>
              </w:rPr>
              <w:t>-</w:t>
            </w:r>
            <w:r>
              <w:t>feladatokat</w:t>
            </w:r>
            <w:proofErr w:type="spellEnd"/>
            <w:r w:rsidR="003E1167">
              <w:t>:</w:t>
            </w:r>
            <w:r w:rsidR="003E1167">
              <w:t xml:space="preserve"> </w:t>
            </w:r>
            <w:r w:rsidR="003E1167">
              <w:br/>
            </w:r>
            <w:r>
              <w:t xml:space="preserve">párosítanak, </w:t>
            </w:r>
            <w:r w:rsidR="003E1167">
              <w:br/>
            </w:r>
            <w:r>
              <w:t xml:space="preserve">feliratokat rendelnek az ábrák megfelelő részeihez, </w:t>
            </w:r>
            <w:r w:rsidR="003E1167">
              <w:br/>
            </w:r>
            <w:r>
              <w:t>megállapítják, hogy az egyes jellemzők mely tanult állatcsoportra vonatkoznak.</w:t>
            </w:r>
          </w:p>
        </w:tc>
        <w:tc>
          <w:tcPr>
            <w:tcW w:w="3402" w:type="dxa"/>
          </w:tcPr>
          <w:p w:rsidR="00EC1759" w:rsidRDefault="00473CC5">
            <w:pPr>
              <w:rPr>
                <w:color w:val="000000"/>
              </w:rPr>
            </w:pPr>
            <w:r>
              <w:t xml:space="preserve">Facilitál, </w:t>
            </w:r>
            <w:r w:rsidR="003E1167">
              <w:br/>
            </w:r>
            <w:r>
              <w:t xml:space="preserve">figyeli a tanulók munkáját, </w:t>
            </w:r>
            <w:r w:rsidR="003E1167">
              <w:br/>
            </w:r>
            <w:r>
              <w:t>szükség esetén segít nekik.</w:t>
            </w:r>
          </w:p>
        </w:tc>
        <w:tc>
          <w:tcPr>
            <w:tcW w:w="1814" w:type="dxa"/>
          </w:tcPr>
          <w:p w:rsidR="00EC1759" w:rsidRDefault="00036998">
            <w:pPr>
              <w:rPr>
                <w:color w:val="000000"/>
              </w:rPr>
            </w:pPr>
            <w:r>
              <w:t>P</w:t>
            </w:r>
            <w:r>
              <w:t>ármunka</w:t>
            </w:r>
          </w:p>
        </w:tc>
        <w:tc>
          <w:tcPr>
            <w:tcW w:w="1814" w:type="dxa"/>
          </w:tcPr>
          <w:p w:rsidR="00EC1759" w:rsidRPr="00A309FF" w:rsidRDefault="00036998" w:rsidP="00A309FF">
            <w:pPr>
              <w:rPr>
                <w:i/>
              </w:rPr>
            </w:pPr>
            <w:r>
              <w:t>T</w:t>
            </w:r>
            <w:r w:rsidR="00473CC5">
              <w:t xml:space="preserve">anulói </w:t>
            </w:r>
            <w:proofErr w:type="spellStart"/>
            <w:r w:rsidR="00473CC5">
              <w:t>okostelefon</w:t>
            </w:r>
            <w:proofErr w:type="spellEnd"/>
            <w:r w:rsidR="00473CC5">
              <w:t>/</w:t>
            </w:r>
            <w:proofErr w:type="spellStart"/>
            <w:r w:rsidR="00473CC5">
              <w:t>tablet</w:t>
            </w:r>
            <w:proofErr w:type="spellEnd"/>
            <w:r w:rsidR="00473CC5">
              <w:t xml:space="preserve"> /laptop</w:t>
            </w:r>
            <w:r>
              <w:t>,</w:t>
            </w:r>
            <w:r>
              <w:br/>
            </w:r>
            <w:proofErr w:type="spellStart"/>
            <w:r w:rsidR="00473CC5" w:rsidRPr="00A309FF">
              <w:rPr>
                <w:i/>
              </w:rPr>
              <w:t>Learning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</w:t>
            </w:r>
            <w:r w:rsidRPr="00A309FF">
              <w:rPr>
                <w:i/>
              </w:rPr>
              <w:t>pps</w:t>
            </w:r>
            <w:r>
              <w:rPr>
                <w:i/>
              </w:rPr>
              <w:t>-</w:t>
            </w:r>
            <w:r w:rsidR="00473CC5" w:rsidRPr="00A309FF">
              <w:t>feladatok</w:t>
            </w:r>
            <w:proofErr w:type="spellEnd"/>
            <w:r w:rsidR="00473CC5" w:rsidRPr="00A309FF">
              <w:t>:</w:t>
            </w:r>
          </w:p>
          <w:p w:rsidR="00EC1759" w:rsidRDefault="00473CC5" w:rsidP="00A309FF">
            <w:r w:rsidRPr="00A309FF">
              <w:t>1.</w:t>
            </w:r>
            <w:r w:rsidRPr="00A309FF">
              <w:rPr>
                <w:i/>
                <w:iCs/>
              </w:rPr>
              <w:t xml:space="preserve"> Halak légzése </w:t>
            </w:r>
            <w:r w:rsidR="00036998" w:rsidRPr="00036998">
              <w:rPr>
                <w:i/>
                <w:iCs/>
              </w:rPr>
              <w:t>–</w:t>
            </w:r>
            <w:r w:rsidR="00036998" w:rsidRPr="00A309FF">
              <w:rPr>
                <w:i/>
                <w:iCs/>
              </w:rPr>
              <w:t xml:space="preserve"> </w:t>
            </w:r>
            <w:r>
              <w:t>hozzárendelés képeken</w:t>
            </w:r>
            <w:r w:rsidR="00036998">
              <w:t>,</w:t>
            </w:r>
          </w:p>
          <w:p w:rsidR="00EC1759" w:rsidRDefault="00473CC5">
            <w:r>
              <w:t xml:space="preserve">2. </w:t>
            </w:r>
            <w:proofErr w:type="spellStart"/>
            <w:r w:rsidRPr="00A309FF">
              <w:rPr>
                <w:i/>
              </w:rPr>
              <w:t>Kültakarók</w:t>
            </w:r>
            <w:proofErr w:type="spellEnd"/>
            <w:r w:rsidRPr="00A309FF">
              <w:rPr>
                <w:i/>
              </w:rPr>
              <w:t xml:space="preserve"> összehasonlítása</w:t>
            </w:r>
            <w:r>
              <w:t xml:space="preserve"> </w:t>
            </w:r>
            <w:r w:rsidR="00036998" w:rsidRPr="00036998">
              <w:t>–</w:t>
            </w:r>
            <w:r>
              <w:t xml:space="preserve"> párosítás</w:t>
            </w:r>
            <w:r w:rsidR="00036998">
              <w:t>,</w:t>
            </w:r>
          </w:p>
          <w:p w:rsidR="00EC1759" w:rsidRDefault="00473CC5">
            <w:r>
              <w:t xml:space="preserve">3. </w:t>
            </w:r>
            <w:r w:rsidRPr="00A309FF">
              <w:rPr>
                <w:i/>
              </w:rPr>
              <w:t xml:space="preserve">Kétéltűek vérkeringési rendszere </w:t>
            </w:r>
            <w:r w:rsidR="00036998" w:rsidRPr="00036998">
              <w:rPr>
                <w:i/>
              </w:rPr>
              <w:t>–</w:t>
            </w:r>
            <w:r>
              <w:t xml:space="preserve"> hozzárendelés képeken</w:t>
            </w:r>
            <w:r w:rsidR="00036998">
              <w:t>,</w:t>
            </w:r>
          </w:p>
          <w:p w:rsidR="00EC1759" w:rsidRDefault="00473CC5">
            <w:pPr>
              <w:rPr>
                <w:color w:val="0000FF"/>
              </w:rPr>
            </w:pPr>
            <w:r>
              <w:t xml:space="preserve">4. </w:t>
            </w:r>
            <w:r w:rsidRPr="00A309FF">
              <w:rPr>
                <w:i/>
              </w:rPr>
              <w:t xml:space="preserve">Osztályok összehasonlítása </w:t>
            </w:r>
            <w:r w:rsidR="00036998" w:rsidRPr="00036998">
              <w:rPr>
                <w:i/>
              </w:rPr>
              <w:t>–</w:t>
            </w:r>
            <w:r>
              <w:t xml:space="preserve"> csoportba rendezés</w:t>
            </w:r>
          </w:p>
        </w:tc>
        <w:tc>
          <w:tcPr>
            <w:tcW w:w="1744" w:type="dxa"/>
          </w:tcPr>
          <w:p w:rsidR="00EC1759" w:rsidRDefault="00EC1759">
            <w:pPr>
              <w:rPr>
                <w:color w:val="0000FF"/>
              </w:rPr>
            </w:pPr>
          </w:p>
        </w:tc>
      </w:tr>
      <w:tr w:rsidR="00EC1759" w:rsidTr="00A309FF">
        <w:trPr>
          <w:trHeight w:val="920"/>
        </w:trPr>
        <w:tc>
          <w:tcPr>
            <w:tcW w:w="795" w:type="dxa"/>
          </w:tcPr>
          <w:p w:rsidR="00EC1759" w:rsidRDefault="00473CC5" w:rsidP="00A309FF">
            <w:r>
              <w:t>21</w:t>
            </w:r>
            <w:r w:rsidR="00786E8C" w:rsidRPr="00786E8C">
              <w:t>–</w:t>
            </w:r>
            <w:r>
              <w:t>23’</w:t>
            </w:r>
          </w:p>
        </w:tc>
        <w:tc>
          <w:tcPr>
            <w:tcW w:w="1729" w:type="dxa"/>
          </w:tcPr>
          <w:p w:rsidR="00EC1759" w:rsidRDefault="00473CC5" w:rsidP="00A309FF">
            <w:r>
              <w:t>Összegző megbeszélés a feladatokkal kapcsolatban</w:t>
            </w:r>
            <w:r w:rsidR="00025F1D">
              <w:t>:</w:t>
            </w:r>
            <w:r w:rsidR="00025F1D">
              <w:br/>
              <w:t>a</w:t>
            </w:r>
            <w:r>
              <w:t xml:space="preserve"> felmerült tanulói kérdések közös megbeszélése</w:t>
            </w:r>
          </w:p>
        </w:tc>
        <w:tc>
          <w:tcPr>
            <w:tcW w:w="3308" w:type="dxa"/>
          </w:tcPr>
          <w:p w:rsidR="00EC1759" w:rsidRDefault="00473CC5">
            <w:r>
              <w:t>Felteszik a feladatok megoldása során felmerült kérdéseket, melyeket akár meg is válaszolhatnak egymásnak.</w:t>
            </w:r>
          </w:p>
        </w:tc>
        <w:tc>
          <w:tcPr>
            <w:tcW w:w="3402" w:type="dxa"/>
          </w:tcPr>
          <w:p w:rsidR="00EC1759" w:rsidRDefault="00473CC5">
            <w:pPr>
              <w:rPr>
                <w:color w:val="000000"/>
              </w:rPr>
            </w:pPr>
            <w:r>
              <w:t xml:space="preserve">Irányítja a megbeszélést, </w:t>
            </w:r>
            <w:r w:rsidR="00025F1D">
              <w:br/>
            </w:r>
            <w:r>
              <w:t>válaszol a kérdésekre.</w:t>
            </w:r>
          </w:p>
        </w:tc>
        <w:tc>
          <w:tcPr>
            <w:tcW w:w="1814" w:type="dxa"/>
          </w:tcPr>
          <w:p w:rsidR="00EC1759" w:rsidRDefault="00025F1D">
            <w:pPr>
              <w:rPr>
                <w:color w:val="000000"/>
              </w:rPr>
            </w:pPr>
            <w:r>
              <w:t>M</w:t>
            </w:r>
            <w:r>
              <w:t>egbeszélés</w:t>
            </w:r>
          </w:p>
        </w:tc>
        <w:tc>
          <w:tcPr>
            <w:tcW w:w="1814" w:type="dxa"/>
          </w:tcPr>
          <w:p w:rsidR="00EC1759" w:rsidRDefault="00025F1D">
            <w:pPr>
              <w:rPr>
                <w:color w:val="000000"/>
              </w:rPr>
            </w:pPr>
            <w:r>
              <w:t>T</w:t>
            </w:r>
            <w:r w:rsidR="00473CC5">
              <w:t xml:space="preserve">anári laptop, </w:t>
            </w:r>
            <w:r>
              <w:br/>
            </w:r>
            <w:r w:rsidR="00473CC5">
              <w:t>projektor</w:t>
            </w:r>
          </w:p>
        </w:tc>
        <w:tc>
          <w:tcPr>
            <w:tcW w:w="1744" w:type="dxa"/>
          </w:tcPr>
          <w:p w:rsidR="00EC1759" w:rsidRDefault="00473CC5">
            <w:r>
              <w:t>-</w:t>
            </w:r>
          </w:p>
        </w:tc>
      </w:tr>
      <w:tr w:rsidR="00EC1759" w:rsidTr="00A309FF">
        <w:trPr>
          <w:trHeight w:val="920"/>
        </w:trPr>
        <w:tc>
          <w:tcPr>
            <w:tcW w:w="795" w:type="dxa"/>
          </w:tcPr>
          <w:p w:rsidR="00EC1759" w:rsidRDefault="00473CC5" w:rsidP="00A309FF">
            <w:r>
              <w:lastRenderedPageBreak/>
              <w:t>24</w:t>
            </w:r>
            <w:r w:rsidR="00786E8C" w:rsidRPr="00786E8C">
              <w:t>–</w:t>
            </w:r>
            <w:r>
              <w:t>33’</w:t>
            </w:r>
          </w:p>
        </w:tc>
        <w:tc>
          <w:tcPr>
            <w:tcW w:w="1729" w:type="dxa"/>
          </w:tcPr>
          <w:p w:rsidR="00EC1759" w:rsidRDefault="00473CC5" w:rsidP="00A309FF">
            <w:r>
              <w:t>Gyakorlás</w:t>
            </w:r>
            <w:r w:rsidR="00A33018">
              <w:t>:</w:t>
            </w:r>
            <w:r w:rsidR="00A33018">
              <w:br/>
              <w:t>a</w:t>
            </w:r>
            <w:r>
              <w:t xml:space="preserve"> fogalomalkotás játékos gyakorlása, </w:t>
            </w:r>
            <w:r w:rsidR="00A33018">
              <w:br/>
            </w:r>
            <w:r>
              <w:t>az asszociációs képesség fejlesztése</w:t>
            </w:r>
          </w:p>
        </w:tc>
        <w:tc>
          <w:tcPr>
            <w:tcW w:w="3308" w:type="dxa"/>
          </w:tcPr>
          <w:p w:rsidR="00EC1759" w:rsidRDefault="00473CC5" w:rsidP="00A309FF">
            <w:r>
              <w:t xml:space="preserve">A tanulók csoportokban kapnak 12 tabukártyát, melyeken a tanult állatcsoportokkal kapcsolatos fogalmak, illetve 4-4 tabuszó szerepel. </w:t>
            </w:r>
            <w:r w:rsidR="00A33018">
              <w:br/>
            </w:r>
            <w:r>
              <w:t>A</w:t>
            </w:r>
            <w:r w:rsidR="00A33018">
              <w:t xml:space="preserve"> </w:t>
            </w:r>
            <w:r>
              <w:t xml:space="preserve">tanulók feladata, hogy a biológiai szaknyelv használatával a csoport többi tagjának </w:t>
            </w:r>
            <w:r w:rsidR="00A33018">
              <w:t>elmagyarázz</w:t>
            </w:r>
            <w:r w:rsidR="00A33018">
              <w:t>ák</w:t>
            </w:r>
            <w:r w:rsidR="00A33018">
              <w:t xml:space="preserve"> </w:t>
            </w:r>
            <w:r>
              <w:t>a fogalmat</w:t>
            </w:r>
            <w:r w:rsidR="00A33018">
              <w:t>,</w:t>
            </w:r>
            <w:r>
              <w:t xml:space="preserve"> méghozzá úgy, hogy sem magát a fogalmat, sem a tabuszavakat nem </w:t>
            </w:r>
            <w:r w:rsidR="00A33018">
              <w:t>használj</w:t>
            </w:r>
            <w:r w:rsidR="00A33018">
              <w:t>ák</w:t>
            </w:r>
            <w:r>
              <w:t>.</w:t>
            </w:r>
          </w:p>
        </w:tc>
        <w:tc>
          <w:tcPr>
            <w:tcW w:w="3402" w:type="dxa"/>
          </w:tcPr>
          <w:p w:rsidR="00EC1759" w:rsidRDefault="00473CC5">
            <w:r>
              <w:t xml:space="preserve">Facilitál, </w:t>
            </w:r>
            <w:r w:rsidR="00862C9F">
              <w:br/>
            </w:r>
            <w:r>
              <w:t xml:space="preserve">figyeli és ellenőrzi a tanulók munkáját, </w:t>
            </w:r>
            <w:r w:rsidR="00862C9F">
              <w:br/>
            </w:r>
            <w:r>
              <w:t>szükség esetén segít nekik.</w:t>
            </w:r>
          </w:p>
        </w:tc>
        <w:tc>
          <w:tcPr>
            <w:tcW w:w="1814" w:type="dxa"/>
          </w:tcPr>
          <w:p w:rsidR="00EC1759" w:rsidRDefault="00862C9F">
            <w:r>
              <w:t>C</w:t>
            </w:r>
            <w:r>
              <w:t>soportmunka</w:t>
            </w:r>
          </w:p>
        </w:tc>
        <w:tc>
          <w:tcPr>
            <w:tcW w:w="1814" w:type="dxa"/>
          </w:tcPr>
          <w:p w:rsidR="00EC1759" w:rsidRDefault="00473CC5" w:rsidP="00A309FF">
            <w:r>
              <w:t>2. és 3. segédanyag</w:t>
            </w:r>
            <w:r w:rsidR="00862C9F">
              <w:t>:</w:t>
            </w:r>
            <w:r>
              <w:t xml:space="preserve"> tabukártyák kinyomatatva</w:t>
            </w:r>
          </w:p>
        </w:tc>
        <w:tc>
          <w:tcPr>
            <w:tcW w:w="1744" w:type="dxa"/>
          </w:tcPr>
          <w:p w:rsidR="00EC1759" w:rsidRDefault="00473CC5" w:rsidP="00A309FF">
            <w:r>
              <w:t xml:space="preserve">Fontos, hogy ügyeljünk arra, hogy a tanulók a biológiai szaknyelv használatával magyarázzák a fogalmakat. Példa: a </w:t>
            </w:r>
            <w:r w:rsidRPr="00A309FF">
              <w:rPr>
                <w:i/>
                <w:iCs/>
              </w:rPr>
              <w:t xml:space="preserve">tor </w:t>
            </w:r>
            <w:r>
              <w:t xml:space="preserve">esetében ne a halotti tor hangozzon el, hanem hogy </w:t>
            </w:r>
            <w:r w:rsidR="00862C9F">
              <w:t xml:space="preserve">a fogalom </w:t>
            </w:r>
            <w:r>
              <w:t xml:space="preserve">a rovaroknál a potroh és a fej között </w:t>
            </w:r>
            <w:r w:rsidR="00862C9F">
              <w:t xml:space="preserve">elhelyezkedő </w:t>
            </w:r>
            <w:r>
              <w:t>testrész</w:t>
            </w:r>
            <w:r w:rsidR="00862C9F">
              <w:t xml:space="preserve"> elnevezése</w:t>
            </w:r>
            <w:r>
              <w:t>.</w:t>
            </w:r>
          </w:p>
        </w:tc>
      </w:tr>
      <w:tr w:rsidR="00EC1759" w:rsidTr="00A309FF">
        <w:trPr>
          <w:trHeight w:val="920"/>
        </w:trPr>
        <w:tc>
          <w:tcPr>
            <w:tcW w:w="795" w:type="dxa"/>
          </w:tcPr>
          <w:p w:rsidR="00EC1759" w:rsidRDefault="00473CC5" w:rsidP="00A309FF">
            <w:r>
              <w:t>34</w:t>
            </w:r>
            <w:r w:rsidR="00786E8C" w:rsidRPr="00786E8C">
              <w:t>–</w:t>
            </w:r>
            <w:r>
              <w:t>40’</w:t>
            </w:r>
          </w:p>
        </w:tc>
        <w:tc>
          <w:tcPr>
            <w:tcW w:w="1729" w:type="dxa"/>
          </w:tcPr>
          <w:p w:rsidR="00EC1759" w:rsidRDefault="00473CC5" w:rsidP="00A309FF">
            <w:r>
              <w:t>Gyakorlás</w:t>
            </w:r>
            <w:r w:rsidR="003F2320">
              <w:t xml:space="preserve">: </w:t>
            </w:r>
            <w:r w:rsidR="003F2320">
              <w:br/>
              <w:t>a</w:t>
            </w:r>
            <w:r>
              <w:t xml:space="preserve"> fogalomalkotás játékos gyakorlása, </w:t>
            </w:r>
            <w:r w:rsidR="003F2320">
              <w:br/>
            </w:r>
            <w:r>
              <w:t xml:space="preserve">az </w:t>
            </w:r>
            <w:proofErr w:type="spellStart"/>
            <w:r>
              <w:t>asszocicációs</w:t>
            </w:r>
            <w:proofErr w:type="spellEnd"/>
            <w:r>
              <w:t xml:space="preserve"> képesség fejlesztése</w:t>
            </w:r>
          </w:p>
        </w:tc>
        <w:tc>
          <w:tcPr>
            <w:tcW w:w="3308" w:type="dxa"/>
          </w:tcPr>
          <w:p w:rsidR="00EC1759" w:rsidRDefault="00473CC5" w:rsidP="00A309FF">
            <w:pPr>
              <w:rPr>
                <w:color w:val="0000FF"/>
              </w:rPr>
            </w:pPr>
            <w:r>
              <w:t xml:space="preserve">Minden csoport kiválaszt </w:t>
            </w:r>
            <w:r w:rsidR="003F2320">
              <w:t>egy-egy</w:t>
            </w:r>
            <w:r>
              <w:t xml:space="preserve"> főt, aki ezután az egész osztály előtt tabukártyák segítségével </w:t>
            </w:r>
            <w:r w:rsidR="00752057">
              <w:t>ismerteti</w:t>
            </w:r>
            <w:r w:rsidR="00752057">
              <w:t xml:space="preserve"> a </w:t>
            </w:r>
            <w:r>
              <w:t>fogalmakat.</w:t>
            </w:r>
          </w:p>
        </w:tc>
        <w:tc>
          <w:tcPr>
            <w:tcW w:w="3402" w:type="dxa"/>
          </w:tcPr>
          <w:p w:rsidR="00EC1759" w:rsidRDefault="00473CC5">
            <w:r>
              <w:t xml:space="preserve">Facilitál, </w:t>
            </w:r>
            <w:r w:rsidR="00C96D4E">
              <w:br/>
            </w:r>
            <w:r>
              <w:t xml:space="preserve">figyeli és ellenőrzi a tanulók munkáját, </w:t>
            </w:r>
            <w:r w:rsidR="00F059DB">
              <w:br/>
            </w:r>
            <w:r>
              <w:t>szükség esetén segít nekik.</w:t>
            </w:r>
          </w:p>
        </w:tc>
        <w:tc>
          <w:tcPr>
            <w:tcW w:w="1814" w:type="dxa"/>
          </w:tcPr>
          <w:p w:rsidR="00EC1759" w:rsidRDefault="00F059DB">
            <w:r>
              <w:t>P</w:t>
            </w:r>
            <w:r>
              <w:t>lénum</w:t>
            </w:r>
          </w:p>
        </w:tc>
        <w:tc>
          <w:tcPr>
            <w:tcW w:w="1814" w:type="dxa"/>
          </w:tcPr>
          <w:p w:rsidR="00EC1759" w:rsidRDefault="00473CC5" w:rsidP="00A309FF">
            <w:r>
              <w:t>4. segédanyag</w:t>
            </w:r>
            <w:r w:rsidR="00F059DB">
              <w:t xml:space="preserve">: </w:t>
            </w:r>
            <w:r>
              <w:t>tabukártyák kinyomatatva</w:t>
            </w:r>
          </w:p>
        </w:tc>
        <w:tc>
          <w:tcPr>
            <w:tcW w:w="1744" w:type="dxa"/>
          </w:tcPr>
          <w:p w:rsidR="00EC1759" w:rsidRDefault="00473CC5">
            <w:r>
              <w:t>Fontos, hogy ügyeljünk arra, hogy a tanulók a biológiai szaknyelv használatával magyarázzák a fogalmakat.</w:t>
            </w:r>
          </w:p>
        </w:tc>
      </w:tr>
      <w:tr w:rsidR="00EC1759" w:rsidTr="00A309FF">
        <w:trPr>
          <w:trHeight w:val="920"/>
        </w:trPr>
        <w:tc>
          <w:tcPr>
            <w:tcW w:w="795" w:type="dxa"/>
          </w:tcPr>
          <w:p w:rsidR="00EC1759" w:rsidRDefault="00473CC5" w:rsidP="00A309FF">
            <w:r>
              <w:t>41</w:t>
            </w:r>
            <w:r w:rsidR="00786E8C" w:rsidRPr="00786E8C">
              <w:t>–</w:t>
            </w:r>
            <w:r>
              <w:t>45’</w:t>
            </w:r>
          </w:p>
        </w:tc>
        <w:tc>
          <w:tcPr>
            <w:tcW w:w="1729" w:type="dxa"/>
          </w:tcPr>
          <w:p w:rsidR="00EC1759" w:rsidRDefault="00473CC5" w:rsidP="00A309FF">
            <w:r>
              <w:t>Reflektálás</w:t>
            </w:r>
            <w:r w:rsidR="00F059DB">
              <w:t>:</w:t>
            </w:r>
            <w:r w:rsidR="00F059DB">
              <w:br/>
              <w:t>vi</w:t>
            </w:r>
            <w:r>
              <w:t>sszajelzés a tanulóknak az órai munkájukkal kapcsolatban</w:t>
            </w:r>
          </w:p>
        </w:tc>
        <w:tc>
          <w:tcPr>
            <w:tcW w:w="3308" w:type="dxa"/>
          </w:tcPr>
          <w:p w:rsidR="00EC1759" w:rsidRDefault="00473CC5" w:rsidP="00A309FF">
            <w:r>
              <w:t>Önreflexió</w:t>
            </w:r>
            <w:r w:rsidR="00F059DB">
              <w:t xml:space="preserve"> a</w:t>
            </w:r>
            <w:r>
              <w:t xml:space="preserve"> párban és csoportban folytatott munkával kapcsolatban</w:t>
            </w:r>
            <w:r w:rsidR="00F059DB">
              <w:t>:</w:t>
            </w:r>
          </w:p>
          <w:p w:rsidR="00EC1759" w:rsidRPr="00A309FF" w:rsidRDefault="00473CC5" w:rsidP="00A309FF">
            <w:pPr>
              <w:pStyle w:val="Listaszerbekezds"/>
              <w:numPr>
                <w:ilvl w:val="0"/>
                <w:numId w:val="4"/>
              </w:numPr>
              <w:rPr>
                <w:i/>
                <w:iCs/>
              </w:rPr>
            </w:pPr>
            <w:r w:rsidRPr="00A309FF">
              <w:rPr>
                <w:i/>
                <w:iCs/>
              </w:rPr>
              <w:t>Miben fejlődtem?</w:t>
            </w:r>
          </w:p>
          <w:p w:rsidR="00EC1759" w:rsidRDefault="00473CC5" w:rsidP="00A309FF">
            <w:pPr>
              <w:pStyle w:val="Listaszerbekezds"/>
              <w:numPr>
                <w:ilvl w:val="0"/>
                <w:numId w:val="4"/>
              </w:numPr>
            </w:pPr>
            <w:r w:rsidRPr="00A309FF">
              <w:rPr>
                <w:i/>
                <w:iCs/>
              </w:rPr>
              <w:t>Mi okozott nehézséget?</w:t>
            </w:r>
          </w:p>
        </w:tc>
        <w:tc>
          <w:tcPr>
            <w:tcW w:w="3402" w:type="dxa"/>
          </w:tcPr>
          <w:p w:rsidR="00EC1759" w:rsidRDefault="00473CC5">
            <w:r>
              <w:t>Az alábbi szempontok alapján értékeli a tanulók órai munkáját:</w:t>
            </w:r>
          </w:p>
          <w:p w:rsidR="00EC1759" w:rsidRDefault="00473CC5" w:rsidP="00A309FF">
            <w:pPr>
              <w:pStyle w:val="Listaszerbekezds"/>
              <w:numPr>
                <w:ilvl w:val="1"/>
                <w:numId w:val="8"/>
              </w:numPr>
              <w:ind w:left="694" w:hanging="283"/>
            </w:pPr>
            <w:r>
              <w:t>közös tevékenység</w:t>
            </w:r>
            <w:r w:rsidR="00890CC8">
              <w:t>,</w:t>
            </w:r>
          </w:p>
          <w:p w:rsidR="00EC1759" w:rsidRDefault="00473CC5" w:rsidP="00A309FF">
            <w:pPr>
              <w:pStyle w:val="Listaszerbekezds"/>
              <w:numPr>
                <w:ilvl w:val="1"/>
                <w:numId w:val="8"/>
              </w:numPr>
              <w:ind w:left="694" w:hanging="283"/>
            </w:pPr>
            <w:r>
              <w:t>szabályok betartása</w:t>
            </w:r>
            <w:r w:rsidR="00890CC8">
              <w:t>,</w:t>
            </w:r>
          </w:p>
          <w:p w:rsidR="00EC1759" w:rsidRDefault="00473CC5" w:rsidP="00A309FF">
            <w:pPr>
              <w:pStyle w:val="Listaszerbekezds"/>
              <w:numPr>
                <w:ilvl w:val="0"/>
                <w:numId w:val="7"/>
              </w:numPr>
              <w:ind w:left="694" w:hanging="283"/>
            </w:pPr>
            <w:r>
              <w:t>fogalommagyarázatok értékelése</w:t>
            </w:r>
            <w:r w:rsidR="00890CC8">
              <w:t>.</w:t>
            </w:r>
          </w:p>
        </w:tc>
        <w:tc>
          <w:tcPr>
            <w:tcW w:w="1814" w:type="dxa"/>
          </w:tcPr>
          <w:p w:rsidR="00EC1759" w:rsidRDefault="00072E0A">
            <w:r>
              <w:t>T</w:t>
            </w:r>
            <w:r>
              <w:t xml:space="preserve">anári </w:t>
            </w:r>
            <w:r w:rsidR="00473CC5">
              <w:t>közlés</w:t>
            </w:r>
          </w:p>
        </w:tc>
        <w:tc>
          <w:tcPr>
            <w:tcW w:w="1814" w:type="dxa"/>
          </w:tcPr>
          <w:p w:rsidR="00EC1759" w:rsidRDefault="00EC1759"/>
        </w:tc>
        <w:tc>
          <w:tcPr>
            <w:tcW w:w="1744" w:type="dxa"/>
          </w:tcPr>
          <w:p w:rsidR="00EC1759" w:rsidRDefault="00EC1759">
            <w:bookmarkStart w:id="0" w:name="_GoBack"/>
            <w:bookmarkEnd w:id="0"/>
          </w:p>
        </w:tc>
      </w:tr>
    </w:tbl>
    <w:p w:rsidR="00EC1759" w:rsidRDefault="00EC1759">
      <w:pPr>
        <w:tabs>
          <w:tab w:val="left" w:pos="11003"/>
        </w:tabs>
      </w:pPr>
    </w:p>
    <w:sectPr w:rsidR="00EC1759">
      <w:headerReference w:type="default" r:id="rId8"/>
      <w:footerReference w:type="default" r:id="rId9"/>
      <w:pgSz w:w="16838" w:h="11906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C5" w:rsidRDefault="00473CC5">
      <w:pPr>
        <w:spacing w:after="0" w:line="240" w:lineRule="auto"/>
      </w:pPr>
      <w:r>
        <w:separator/>
      </w:r>
    </w:p>
  </w:endnote>
  <w:endnote w:type="continuationSeparator" w:id="0">
    <w:p w:rsidR="00473CC5" w:rsidRDefault="00473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59" w:rsidRDefault="00473CC5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noProof/>
        <w:lang w:bidi="he-IL"/>
      </w:rPr>
      <w:drawing>
        <wp:inline distT="0" distB="0" distL="0" distR="0">
          <wp:extent cx="8896575" cy="685800"/>
          <wp:effectExtent l="0" t="0" r="0" b="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t="24553" b="22248"/>
                  <a:stretch>
                    <a:fillRect/>
                  </a:stretch>
                </pic:blipFill>
                <pic:spPr>
                  <a:xfrm>
                    <a:off x="0" y="0"/>
                    <a:ext cx="8896575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C5" w:rsidRDefault="00473CC5">
      <w:pPr>
        <w:spacing w:after="0" w:line="240" w:lineRule="auto"/>
      </w:pPr>
      <w:r>
        <w:separator/>
      </w:r>
    </w:p>
  </w:footnote>
  <w:footnote w:type="continuationSeparator" w:id="0">
    <w:p w:rsidR="00473CC5" w:rsidRDefault="00473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759" w:rsidRDefault="00473C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lang w:bidi="he-IL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2590800</wp:posOffset>
          </wp:positionH>
          <wp:positionV relativeFrom="paragraph">
            <wp:posOffset>-333372</wp:posOffset>
          </wp:positionV>
          <wp:extent cx="6638925" cy="741045"/>
          <wp:effectExtent l="0" t="0" r="0" b="0"/>
          <wp:wrapSquare wrapText="bothSides" distT="0" distB="0" distL="0" distR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 t="12306" b="12719"/>
                  <a:stretch>
                    <a:fillRect/>
                  </a:stretch>
                </pic:blipFill>
                <pic:spPr>
                  <a:xfrm>
                    <a:off x="0" y="0"/>
                    <a:ext cx="6638925" cy="7410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2EC3"/>
    <w:multiLevelType w:val="hybridMultilevel"/>
    <w:tmpl w:val="848EAFB6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B0AA8A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9691D"/>
    <w:multiLevelType w:val="hybridMultilevel"/>
    <w:tmpl w:val="B88EAA4E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C0628"/>
    <w:multiLevelType w:val="hybridMultilevel"/>
    <w:tmpl w:val="8E40A980"/>
    <w:lvl w:ilvl="0" w:tplc="ABCAFE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F454E"/>
    <w:multiLevelType w:val="hybridMultilevel"/>
    <w:tmpl w:val="05943872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86A00F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E7509"/>
    <w:multiLevelType w:val="hybridMultilevel"/>
    <w:tmpl w:val="67EA056C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91100"/>
    <w:multiLevelType w:val="multilevel"/>
    <w:tmpl w:val="BB8EC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4EC0C1C"/>
    <w:multiLevelType w:val="hybridMultilevel"/>
    <w:tmpl w:val="9364FC86"/>
    <w:lvl w:ilvl="0" w:tplc="86A00F8E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6572E"/>
    <w:multiLevelType w:val="hybridMultilevel"/>
    <w:tmpl w:val="ADC01B20"/>
    <w:lvl w:ilvl="0" w:tplc="98A42F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59"/>
    <w:rsid w:val="00025F1D"/>
    <w:rsid w:val="00036998"/>
    <w:rsid w:val="0006736A"/>
    <w:rsid w:val="00072E0A"/>
    <w:rsid w:val="003E1167"/>
    <w:rsid w:val="003F2320"/>
    <w:rsid w:val="00437735"/>
    <w:rsid w:val="00454D27"/>
    <w:rsid w:val="00473CC5"/>
    <w:rsid w:val="005D0129"/>
    <w:rsid w:val="005D6184"/>
    <w:rsid w:val="006340D1"/>
    <w:rsid w:val="00752057"/>
    <w:rsid w:val="00786E8C"/>
    <w:rsid w:val="007D287C"/>
    <w:rsid w:val="00827CF7"/>
    <w:rsid w:val="00862C9F"/>
    <w:rsid w:val="00890CC8"/>
    <w:rsid w:val="009855C2"/>
    <w:rsid w:val="00A309FF"/>
    <w:rsid w:val="00A33018"/>
    <w:rsid w:val="00A95326"/>
    <w:rsid w:val="00C96D4E"/>
    <w:rsid w:val="00C96FBE"/>
    <w:rsid w:val="00D72EEB"/>
    <w:rsid w:val="00DA76C9"/>
    <w:rsid w:val="00EC1759"/>
    <w:rsid w:val="00F059DB"/>
    <w:rsid w:val="00F6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55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855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Vezeto2</dc:creator>
  <cp:lastModifiedBy>Székács Judit</cp:lastModifiedBy>
  <cp:revision>2</cp:revision>
  <dcterms:created xsi:type="dcterms:W3CDTF">2018-08-18T17:09:00Z</dcterms:created>
  <dcterms:modified xsi:type="dcterms:W3CDTF">2018-08-18T17:09:00Z</dcterms:modified>
</cp:coreProperties>
</file>