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C8" w:rsidRDefault="00201540" w:rsidP="00201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Barátság (Dávid és Jonatán)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545"/>
        <w:gridCol w:w="1701"/>
        <w:gridCol w:w="2126"/>
      </w:tblGrid>
      <w:tr w:rsidR="008623C8">
        <w:trPr>
          <w:trHeight w:val="420"/>
        </w:trPr>
        <w:tc>
          <w:tcPr>
            <w:tcW w:w="14601" w:type="dxa"/>
            <w:gridSpan w:val="7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 xml:space="preserve">A személyiséggel kapcsolatos melléknevek felelevenítése, elmélyítése, </w:t>
            </w:r>
            <w:r w:rsidR="00201540">
              <w:rPr>
                <w:color w:val="000000"/>
              </w:rPr>
              <w:t xml:space="preserve">a barátság témájához kapcsolódó szókincs felelevenítése, bővítése. A „jó barát” tulajdonságainak az </w:t>
            </w:r>
            <w:r w:rsidR="003F793E">
              <w:rPr>
                <w:color w:val="000000"/>
              </w:rPr>
              <w:t>összegyűjtése,</w:t>
            </w:r>
            <w:r w:rsidR="00201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tanult igeidők használata, olvasott és hallott szöveg értésének fejlesztése, beszédkészség és íráskészség fejlesztése, társas kapcsolatok fejlesztése, bibliai tartalmú szöveg (David és Jonatán barátságáról) feldolgozása. </w:t>
            </w:r>
          </w:p>
        </w:tc>
      </w:tr>
      <w:tr w:rsidR="008623C8" w:rsidTr="003F50E3">
        <w:trPr>
          <w:trHeight w:val="720"/>
        </w:trPr>
        <w:tc>
          <w:tcPr>
            <w:tcW w:w="611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545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126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highlight w:val="green"/>
              </w:rPr>
            </w:pPr>
            <w:r>
              <w:rPr>
                <w:color w:val="000000"/>
              </w:rPr>
              <w:t>Célmeghatározás – az óra témájának ismertetése, meglévő szókincs aktiválása</w:t>
            </w:r>
          </w:p>
        </w:tc>
        <w:tc>
          <w:tcPr>
            <w:tcW w:w="3402" w:type="dxa"/>
          </w:tcPr>
          <w:p w:rsidR="008623C8" w:rsidRDefault="00237D82">
            <w:r>
              <w:t xml:space="preserve">A </w:t>
            </w:r>
            <w:r w:rsidRPr="003F50E3">
              <w:t>tanulók me</w:t>
            </w:r>
            <w:r w:rsidR="003F50E3">
              <w:t>goldják az akasztófa játékot, (</w:t>
            </w:r>
            <w:r w:rsidRPr="003F50E3">
              <w:t xml:space="preserve">megoldás - </w:t>
            </w:r>
            <w:proofErr w:type="spellStart"/>
            <w:r w:rsidRPr="003F50E3">
              <w:t>Friendship</w:t>
            </w:r>
            <w:proofErr w:type="spellEnd"/>
            <w:r w:rsidRPr="003F50E3">
              <w:t>) majd figyelnek és válaszolnak a tanár által feltett kérdésekre.</w:t>
            </w:r>
            <w:r>
              <w:t xml:space="preserve"> 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A kivetíti 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akasztófa-játék feladatát, amit a tanulók megoldanak úgy, hogy egy-egy jelentkező diákot </w:t>
            </w:r>
            <w:r w:rsidR="003F50E3">
              <w:rPr>
                <w:color w:val="000000"/>
              </w:rPr>
              <w:t>felszólít</w:t>
            </w:r>
            <w:r>
              <w:rPr>
                <w:color w:val="000000"/>
              </w:rPr>
              <w:t xml:space="preserve"> a tanár, akik mondhatnak egy-egy betűt. (Megoldás: </w:t>
            </w:r>
            <w:proofErr w:type="spellStart"/>
            <w:r>
              <w:rPr>
                <w:color w:val="000000"/>
              </w:rPr>
              <w:t>Friendship</w:t>
            </w:r>
            <w:proofErr w:type="spellEnd"/>
            <w:r>
              <w:rPr>
                <w:color w:val="000000"/>
              </w:rPr>
              <w:t xml:space="preserve">) </w:t>
            </w:r>
            <w:r>
              <w:t>M</w:t>
            </w:r>
            <w:r>
              <w:rPr>
                <w:color w:val="000000"/>
              </w:rPr>
              <w:t xml:space="preserve">ajd </w:t>
            </w:r>
            <w:r w:rsidR="003F50E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tanár elmondja, hogy a barátság lesz az óra témája, és kérdéseket tesz fel a diákoknak, egy-egy jelentkező diák válaszainak a meghallgatása.</w:t>
            </w:r>
          </w:p>
          <w:p w:rsidR="008623C8" w:rsidRDefault="00237D82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Kérdések: </w:t>
            </w:r>
            <w:proofErr w:type="spellStart"/>
            <w:r>
              <w:rPr>
                <w:i/>
                <w:color w:val="000000"/>
              </w:rPr>
              <w:t>Do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you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have</w:t>
            </w:r>
            <w:proofErr w:type="spellEnd"/>
            <w:r>
              <w:rPr>
                <w:i/>
                <w:color w:val="000000"/>
              </w:rPr>
              <w:t xml:space="preserve"> a </w:t>
            </w:r>
            <w:proofErr w:type="spellStart"/>
            <w:r>
              <w:rPr>
                <w:i/>
                <w:color w:val="000000"/>
              </w:rPr>
              <w:t>lot</w:t>
            </w:r>
            <w:proofErr w:type="spellEnd"/>
            <w:r>
              <w:rPr>
                <w:i/>
                <w:color w:val="000000"/>
              </w:rPr>
              <w:t xml:space="preserve"> of </w:t>
            </w:r>
            <w:proofErr w:type="spellStart"/>
            <w:r>
              <w:rPr>
                <w:i/>
                <w:color w:val="000000"/>
              </w:rPr>
              <w:t>friends</w:t>
            </w:r>
            <w:proofErr w:type="spellEnd"/>
            <w:r>
              <w:rPr>
                <w:i/>
                <w:color w:val="000000"/>
              </w:rPr>
              <w:t xml:space="preserve">? </w:t>
            </w:r>
            <w:proofErr w:type="spellStart"/>
            <w:r>
              <w:rPr>
                <w:i/>
                <w:color w:val="000000"/>
              </w:rPr>
              <w:t>Who</w:t>
            </w:r>
            <w:proofErr w:type="spellEnd"/>
            <w:r>
              <w:rPr>
                <w:i/>
                <w:color w:val="000000"/>
              </w:rPr>
              <w:t xml:space="preserve"> is </w:t>
            </w:r>
            <w:proofErr w:type="spellStart"/>
            <w:r>
              <w:rPr>
                <w:i/>
                <w:color w:val="000000"/>
              </w:rPr>
              <w:t>your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best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friend</w:t>
            </w:r>
            <w:proofErr w:type="spellEnd"/>
            <w:r>
              <w:rPr>
                <w:i/>
                <w:color w:val="000000"/>
              </w:rPr>
              <w:t>?</w:t>
            </w:r>
          </w:p>
          <w:p w:rsidR="008623C8" w:rsidRDefault="00237D82">
            <w:pPr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Why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you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like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him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her</w:t>
            </w:r>
            <w:proofErr w:type="spellEnd"/>
            <w:r>
              <w:rPr>
                <w:i/>
                <w:color w:val="000000"/>
              </w:rPr>
              <w:t>?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b/>
                <w:color w:val="000000"/>
              </w:rPr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- </w:t>
            </w:r>
            <w:proofErr w:type="spellStart"/>
            <w:r>
              <w:t>Hangman</w:t>
            </w:r>
            <w:proofErr w:type="spellEnd"/>
            <w:r>
              <w:t xml:space="preserve">: </w:t>
            </w:r>
            <w:r>
              <w:rPr>
                <w:b/>
              </w:rPr>
              <w:t>https://learningapps.org/display</w:t>
            </w:r>
            <w:proofErr w:type="gramStart"/>
            <w:r>
              <w:rPr>
                <w:b/>
              </w:rPr>
              <w:t>?v</w:t>
            </w:r>
            <w:proofErr w:type="gramEnd"/>
            <w:r>
              <w:rPr>
                <w:b/>
              </w:rPr>
              <w:t>=pf5cv7iqn18</w:t>
            </w:r>
          </w:p>
        </w:tc>
        <w:tc>
          <w:tcPr>
            <w:tcW w:w="2126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feladat elhagyható, mivel a következő lépés is tekinthető célmeghatározásnak /ráhangolódásnak vagy bővíthető még több ráhangoló kérdéssel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8623C8" w:rsidRDefault="00237D82">
            <w:r>
              <w:t>Cél: a meglévő szókincs aktiválása, a barátsággal kapcsolatos szókincs átismétlése</w:t>
            </w:r>
          </w:p>
        </w:tc>
        <w:tc>
          <w:tcPr>
            <w:tcW w:w="3402" w:type="dxa"/>
          </w:tcPr>
          <w:p w:rsidR="008623C8" w:rsidRDefault="00237D82">
            <w:r>
              <w:t>A diákok az ülésrend szerint 3-4 fős, lehetőleg heterogén csoportban dolgoznak. Egy papírlapra fel</w:t>
            </w:r>
            <w:r w:rsidR="003F50E3">
              <w:t>írják a “</w:t>
            </w:r>
            <w:proofErr w:type="spellStart"/>
            <w:r w:rsidR="003F50E3">
              <w:t>friendship</w:t>
            </w:r>
            <w:proofErr w:type="spellEnd"/>
            <w:r w:rsidR="003F50E3">
              <w:t xml:space="preserve">” szót majd </w:t>
            </w:r>
            <w:r>
              <w:t xml:space="preserve">körbe adják az óramutató járásának megfelelően, amire mindenki egy az egyén belső tulajdonságaihoz kapcsolódó szót ír, lehet pozitív és negatív. A </w:t>
            </w:r>
            <w:r>
              <w:lastRenderedPageBreak/>
              <w:t xml:space="preserve">feladat végeztével, </w:t>
            </w:r>
            <w:proofErr w:type="spellStart"/>
            <w:r>
              <w:t>kb</w:t>
            </w:r>
            <w:proofErr w:type="spellEnd"/>
            <w:r>
              <w:t xml:space="preserve"> 3 perc után, minden csoportból egy – egy ember felolvassa az általuk gyűjtött tulajdonságokat. A többi csoport, már nem olvassa fel a már elhangzott szavakat.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tanár elmondja, ismerteti a feladatot, sétál a csoportok között, felügyeli a munkát, segít, ahol </w:t>
            </w:r>
            <w:r>
              <w:t>szükséges</w:t>
            </w:r>
            <w:r>
              <w:rPr>
                <w:color w:val="000000"/>
              </w:rPr>
              <w:t>.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Kerekasztal módszer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A csoportok számának megfelelő számú papírlap.</w:t>
            </w:r>
          </w:p>
        </w:tc>
        <w:tc>
          <w:tcPr>
            <w:tcW w:w="2126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Javaslat: Alternatív módszer: szóforgó</w:t>
            </w:r>
          </w:p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Amennyiben valamelyik tanulónak egy-egy tulajdonság nem jut eszébe angolul</w:t>
            </w:r>
            <w:r>
              <w:t>,</w:t>
            </w:r>
            <w:r>
              <w:rPr>
                <w:color w:val="000000"/>
              </w:rPr>
              <w:t xml:space="preserve"> csak magyarul, az </w:t>
            </w:r>
            <w:r>
              <w:rPr>
                <w:color w:val="000000"/>
              </w:rPr>
              <w:lastRenderedPageBreak/>
              <w:t>fordítás</w:t>
            </w:r>
            <w:r>
              <w:t>i</w:t>
            </w:r>
            <w:r>
              <w:rPr>
                <w:color w:val="000000"/>
              </w:rPr>
              <w:t xml:space="preserve"> segítséget kérhet a csoport tagjaitól, vagy a pedagógustól. 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 perc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color w:val="000000"/>
              </w:rPr>
            </w:pPr>
            <w:r>
              <w:t xml:space="preserve">Gondolattérkép - Cél: </w:t>
            </w:r>
            <w:r>
              <w:rPr>
                <w:color w:val="000000"/>
              </w:rPr>
              <w:t>Gyakorlás, fogalomalkotás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i/>
              </w:rPr>
            </w:pPr>
            <w:r w:rsidRPr="003F50E3">
              <w:t>A tanulók</w:t>
            </w:r>
            <w:r>
              <w:t xml:space="preserve"> továbbra is 3-4 fős csoportokban dolgoznak, közösen kiválasztják azt a hét legfontosabb tulajdonságot, amit egy barátban elengedhetetlenül fontosnak tartanak és feltüntetik azokat a kiadott gondolattérképen, figyelve rá, hogy minden tulajdonságot példákkal támasszanak alá, magyarázzák el, mit értenek az alatt. Pl.: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good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rPr>
                <w:i/>
              </w:rPr>
              <w:t xml:space="preserve"> be honest, he 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circumstances</w:t>
            </w:r>
            <w:proofErr w:type="spellEnd"/>
            <w:r>
              <w:rPr>
                <w:i/>
              </w:rPr>
              <w:t xml:space="preserve">. </w:t>
            </w:r>
          </w:p>
          <w:p w:rsidR="008623C8" w:rsidRDefault="00237D82">
            <w:r>
              <w:t>Majd minden csoportból egy ember ismerteti az osztállyal a választásukat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tanár elmondja, ismerteti a feladatot, sétál a csoportok között, felügyeli a munkát, segít, ahol </w:t>
            </w:r>
            <w:r w:rsidRPr="003F50E3">
              <w:t>szükséges</w:t>
            </w:r>
            <w:r w:rsidRPr="003F50E3">
              <w:rPr>
                <w:color w:val="000000"/>
              </w:rPr>
              <w:t>.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good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friend</w:t>
            </w:r>
            <w:proofErr w:type="spellEnd"/>
            <w:r>
              <w:rPr>
                <w:color w:val="000000"/>
              </w:rPr>
              <w:t xml:space="preserve"> – gondolattérkép - </w:t>
            </w:r>
          </w:p>
          <w:p w:rsidR="008623C8" w:rsidRDefault="00237D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_sanyag11_ÖK</w:t>
            </w:r>
          </w:p>
          <w:p w:rsidR="008623C8" w:rsidRDefault="008623C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Ügyeljünk arra, hogy a diákok az óramutató járása szerint haladjanak, mindenkinek lehet hozzá ötlete, természetesen el kell fogadnia mindenkinek, mely 7 tulajdonság maradjon meg. A magyarázatok kitalálásánál, engedjük meg, hogy a nehezebben boldoguló diákok segítséget kérjenek társaiktól (magyarul mondják, a csoporttagok segítenek lefordítani </w:t>
            </w:r>
            <w:r>
              <w:rPr>
                <w:color w:val="000000"/>
              </w:rPr>
              <w:lastRenderedPageBreak/>
              <w:t>és a gyengébb tanuló elismétli)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 perc</w:t>
            </w:r>
          </w:p>
        </w:tc>
        <w:tc>
          <w:tcPr>
            <w:tcW w:w="1814" w:type="dxa"/>
          </w:tcPr>
          <w:p w:rsidR="008623C8" w:rsidRPr="003F50E3" w:rsidRDefault="00237D82">
            <w:r w:rsidRPr="003F50E3">
              <w:t>Szöveg prezentálása, feldolgozása</w:t>
            </w:r>
          </w:p>
          <w:p w:rsidR="008623C8" w:rsidRPr="003F50E3" w:rsidRDefault="00237D82">
            <w:r w:rsidRPr="003F50E3">
              <w:t>Cél:</w:t>
            </w:r>
          </w:p>
          <w:p w:rsidR="008623C8" w:rsidRPr="003F50E3" w:rsidRDefault="00237D82">
            <w:pPr>
              <w:rPr>
                <w:color w:val="000000"/>
              </w:rPr>
            </w:pPr>
            <w:r w:rsidRPr="003F50E3">
              <w:rPr>
                <w:color w:val="000000"/>
              </w:rPr>
              <w:t xml:space="preserve">Olvasott szöveg értés fejlesztése </w:t>
            </w:r>
          </w:p>
        </w:tc>
        <w:tc>
          <w:tcPr>
            <w:tcW w:w="3402" w:type="dxa"/>
          </w:tcPr>
          <w:p w:rsidR="008623C8" w:rsidRDefault="00237D82">
            <w:r>
              <w:t>A diákok megkapják az elolvasandó szöveget „</w:t>
            </w:r>
            <w:proofErr w:type="spellStart"/>
            <w:r>
              <w:t>Epic</w:t>
            </w:r>
            <w:proofErr w:type="spellEnd"/>
            <w:r>
              <w:t xml:space="preserve"> </w:t>
            </w:r>
            <w:proofErr w:type="spellStart"/>
            <w:r>
              <w:t>Friendships</w:t>
            </w:r>
            <w:proofErr w:type="spellEnd"/>
            <w:r>
              <w:t>: David and Jonathan” címmel, ami Dávid és Jonatán történetéből ragad ki momentumokat. A diákok feladata, hogy hallgassák meg és olvassák el a szöveget és válaszoljanak a szöveg után található kérdésekre.</w:t>
            </w:r>
          </w:p>
          <w:p w:rsidR="008623C8" w:rsidRDefault="00237D82">
            <w:r>
              <w:t xml:space="preserve">Az ellenőrzés egy </w:t>
            </w:r>
            <w:proofErr w:type="spellStart"/>
            <w:r>
              <w:t>LearningApps</w:t>
            </w:r>
            <w:proofErr w:type="spellEnd"/>
            <w:r>
              <w:t xml:space="preserve"> feladat megoldásával valósul meg.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t xml:space="preserve">tanár </w:t>
            </w:r>
            <w:r>
              <w:rPr>
                <w:color w:val="000000"/>
              </w:rPr>
              <w:t>kiosztja a szöveget és elmondja, hogy mi a feladat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ellenőrzés: frontális, vagy önállóan tanulói laptopok segítségével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Olvasott szöveg – „</w:t>
            </w:r>
            <w:proofErr w:type="spellStart"/>
            <w:r>
              <w:rPr>
                <w:color w:val="000000"/>
              </w:rPr>
              <w:t>Epic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Friendships</w:t>
            </w:r>
            <w:proofErr w:type="spellEnd"/>
            <w:r>
              <w:rPr>
                <w:color w:val="000000"/>
              </w:rPr>
              <w:t>: David and Jonathan”,</w:t>
            </w:r>
          </w:p>
          <w:p w:rsidR="008623C8" w:rsidRDefault="00237D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_sanyag12_ÖK</w:t>
            </w:r>
          </w:p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Hanganyag,</w:t>
            </w:r>
          </w:p>
          <w:p w:rsidR="008623C8" w:rsidRDefault="00237D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feladat</w:t>
            </w:r>
            <w:r>
              <w:t xml:space="preserve"> </w:t>
            </w:r>
            <w:proofErr w:type="spellStart"/>
            <w:r>
              <w:t>Epic</w:t>
            </w:r>
            <w:proofErr w:type="spellEnd"/>
            <w:r>
              <w:t xml:space="preserve"> </w:t>
            </w:r>
            <w:proofErr w:type="spellStart"/>
            <w:r>
              <w:t>Friendship</w:t>
            </w:r>
            <w:proofErr w:type="spellEnd"/>
            <w:r>
              <w:t xml:space="preserve"> –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</w:t>
            </w:r>
            <w:hyperlink r:id="rId7">
              <w:r>
                <w:rPr>
                  <w:color w:val="0563C1"/>
                  <w:u w:val="single"/>
                </w:rPr>
                <w:t>https://learningapps.org/watch?v=psjtmcsjk18</w:t>
              </w:r>
            </w:hyperlink>
            <w:r>
              <w:rPr>
                <w:color w:val="000000"/>
              </w:rPr>
              <w:t xml:space="preserve"> </w:t>
            </w:r>
          </w:p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Vagy papíron, </w:t>
            </w:r>
            <w:proofErr w:type="spellStart"/>
            <w:r>
              <w:rPr>
                <w:color w:val="000000"/>
              </w:rPr>
              <w:t>Epic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Friendship</w:t>
            </w:r>
            <w:proofErr w:type="spellEnd"/>
            <w:r>
              <w:rPr>
                <w:color w:val="000000"/>
              </w:rPr>
              <w:t xml:space="preserve"> _</w:t>
            </w:r>
            <w:proofErr w:type="spellStart"/>
            <w:r>
              <w:rPr>
                <w:color w:val="000000"/>
              </w:rPr>
              <w:t>reading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comprehension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623C8" w:rsidRDefault="00237D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_sanyag13_ÖK</w:t>
            </w:r>
          </w:p>
          <w:p w:rsidR="008623C8" w:rsidRDefault="008623C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Amennyiben nem áll rendelkezésre tanulói laptop, vagy interaktív táblán, vagy felolvasva ellenőriznek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 perc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Jelentésteremtés, elmélyítés</w:t>
            </w:r>
          </w:p>
          <w:p w:rsidR="003F50E3" w:rsidRDefault="003F50E3">
            <w:pPr>
              <w:rPr>
                <w:color w:val="000000"/>
              </w:rPr>
            </w:pPr>
            <w:r>
              <w:rPr>
                <w:color w:val="000000"/>
              </w:rPr>
              <w:t>Cél: a szavak jelentésének megértése, megtanulása</w:t>
            </w:r>
          </w:p>
        </w:tc>
        <w:tc>
          <w:tcPr>
            <w:tcW w:w="3402" w:type="dxa"/>
          </w:tcPr>
          <w:p w:rsidR="008623C8" w:rsidRDefault="00237D82">
            <w:r>
              <w:t>A tanulók a szövegben található fontosabb tulajdonságokat párosítják össze azok definícióival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A tanár elmondja, hogy mi a feladat, felügyeli a munkát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egyéni vagy pármunka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Tanulói </w:t>
            </w:r>
            <w:r w:rsidR="003F50E3">
              <w:rPr>
                <w:color w:val="000000"/>
              </w:rPr>
              <w:t xml:space="preserve">laptopok, </w:t>
            </w:r>
            <w:proofErr w:type="spellStart"/>
            <w:r w:rsidR="003F50E3">
              <w:rPr>
                <w:color w:val="000000"/>
              </w:rPr>
              <w:t>Learning</w:t>
            </w:r>
            <w:proofErr w:type="spellEnd"/>
            <w:r w:rsidR="003F50E3">
              <w:rPr>
                <w:color w:val="000000"/>
              </w:rPr>
              <w:t xml:space="preserve"> </w:t>
            </w:r>
            <w:proofErr w:type="spellStart"/>
            <w:r w:rsidR="003F50E3">
              <w:rPr>
                <w:color w:val="000000"/>
              </w:rPr>
              <w:t>Apps</w:t>
            </w:r>
            <w:proofErr w:type="spellEnd"/>
            <w:r w:rsidR="003F50E3">
              <w:rPr>
                <w:color w:val="000000"/>
              </w:rPr>
              <w:t xml:space="preserve"> feladat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Words-definitions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hyperlink r:id="rId8">
              <w:r>
                <w:rPr>
                  <w:color w:val="0563C1"/>
                  <w:u w:val="single"/>
                </w:rPr>
                <w:t>https://learningapps.org/watch?v=pj29qejd518</w:t>
              </w:r>
            </w:hyperlink>
            <w:r>
              <w:rPr>
                <w:color w:val="000000"/>
              </w:rPr>
              <w:t xml:space="preserve">  vagy nyomtatott kártyák + definíciók </w:t>
            </w:r>
          </w:p>
          <w:p w:rsidR="008623C8" w:rsidRDefault="00237D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_sanyag14_ÖK</w:t>
            </w:r>
          </w:p>
          <w:p w:rsidR="008623C8" w:rsidRDefault="008623C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623C8" w:rsidRPr="003F50E3" w:rsidRDefault="00237D82" w:rsidP="003F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 w:rsidRPr="003F50E3">
              <w:rPr>
                <w:color w:val="000000"/>
              </w:rPr>
              <w:t>Amennyiben nem áll rendelkezésre technika papíralapon is elvégezhető a feladat</w:t>
            </w:r>
          </w:p>
          <w:p w:rsidR="008623C8" w:rsidRDefault="003F50E3" w:rsidP="003F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78"/>
              <w:contextualSpacing/>
              <w:rPr>
                <w:highlight w:val="green"/>
              </w:rPr>
            </w:pPr>
            <w:r>
              <w:t xml:space="preserve"> O</w:t>
            </w:r>
            <w:r w:rsidR="00237D82" w:rsidRPr="003F50E3">
              <w:t>nline szótár is használható segítségként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7 perc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Az olvasott szöveg feldolgozása</w:t>
            </w:r>
            <w:r>
              <w:t xml:space="preserve"> - cél az ismeretek elmélyítése, gyakorlati alkalmazása</w:t>
            </w:r>
          </w:p>
        </w:tc>
        <w:tc>
          <w:tcPr>
            <w:tcW w:w="3402" w:type="dxa"/>
          </w:tcPr>
          <w:p w:rsidR="008623C8" w:rsidRPr="003F50E3" w:rsidRDefault="00237D82">
            <w:r w:rsidRPr="003F50E3">
              <w:t xml:space="preserve">A tanulók az előző feladatban megismert tulajdonságokhoz keresnek példát a történetben szóban vagy írásban. Van, hogy tagadó mondatokat kell alkalmazni. </w:t>
            </w:r>
            <w:proofErr w:type="spellStart"/>
            <w:r w:rsidRPr="003F50E3">
              <w:t>Pl</w:t>
            </w:r>
            <w:proofErr w:type="spellEnd"/>
            <w:r w:rsidRPr="003F50E3">
              <w:t>:</w:t>
            </w:r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Generous</w:t>
            </w:r>
            <w:proofErr w:type="spellEnd"/>
            <w:r w:rsidRPr="003F50E3">
              <w:rPr>
                <w:i/>
              </w:rPr>
              <w:t xml:space="preserve">: Jonathan </w:t>
            </w:r>
            <w:proofErr w:type="spellStart"/>
            <w:r w:rsidRPr="003F50E3">
              <w:rPr>
                <w:i/>
              </w:rPr>
              <w:t>gave</w:t>
            </w:r>
            <w:proofErr w:type="spellEnd"/>
            <w:r w:rsidRPr="003F50E3">
              <w:rPr>
                <w:i/>
              </w:rPr>
              <w:t xml:space="preserve"> David </w:t>
            </w:r>
            <w:proofErr w:type="spellStart"/>
            <w:r w:rsidRPr="003F50E3">
              <w:rPr>
                <w:i/>
              </w:rPr>
              <w:t>presents</w:t>
            </w:r>
            <w:proofErr w:type="spellEnd"/>
            <w:r w:rsidRPr="003F50E3">
              <w:rPr>
                <w:i/>
              </w:rPr>
              <w:t xml:space="preserve"> and </w:t>
            </w:r>
            <w:proofErr w:type="spellStart"/>
            <w:r w:rsidRPr="003F50E3">
              <w:rPr>
                <w:i/>
              </w:rPr>
              <w:t>provided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for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him</w:t>
            </w:r>
            <w:proofErr w:type="spellEnd"/>
            <w:r w:rsidRPr="003F50E3">
              <w:rPr>
                <w:i/>
              </w:rPr>
              <w:t xml:space="preserve">. </w:t>
            </w:r>
            <w:proofErr w:type="spellStart"/>
            <w:r w:rsidRPr="003F50E3">
              <w:rPr>
                <w:i/>
              </w:rPr>
              <w:t>Jealous</w:t>
            </w:r>
            <w:proofErr w:type="spellEnd"/>
            <w:r w:rsidRPr="003F50E3">
              <w:rPr>
                <w:i/>
              </w:rPr>
              <w:t xml:space="preserve">: Jonathan </w:t>
            </w:r>
            <w:proofErr w:type="spellStart"/>
            <w:r w:rsidRPr="003F50E3">
              <w:rPr>
                <w:i/>
              </w:rPr>
              <w:t>wasn’t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jealous</w:t>
            </w:r>
            <w:proofErr w:type="spellEnd"/>
            <w:r w:rsidRPr="003F50E3">
              <w:rPr>
                <w:i/>
              </w:rPr>
              <w:t xml:space="preserve"> of David </w:t>
            </w:r>
            <w:proofErr w:type="spellStart"/>
            <w:r w:rsidRPr="003F50E3">
              <w:rPr>
                <w:i/>
              </w:rPr>
              <w:t>although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God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chose</w:t>
            </w:r>
            <w:proofErr w:type="spellEnd"/>
            <w:r w:rsidRPr="003F50E3">
              <w:rPr>
                <w:i/>
              </w:rPr>
              <w:t xml:space="preserve"> David </w:t>
            </w:r>
            <w:proofErr w:type="spellStart"/>
            <w:r w:rsidRPr="003F50E3">
              <w:rPr>
                <w:i/>
              </w:rPr>
              <w:t>to</w:t>
            </w:r>
            <w:proofErr w:type="spellEnd"/>
            <w:r w:rsidRPr="003F50E3">
              <w:rPr>
                <w:i/>
              </w:rPr>
              <w:t xml:space="preserve"> be </w:t>
            </w:r>
            <w:proofErr w:type="spellStart"/>
            <w:r w:rsidRPr="003F50E3">
              <w:rPr>
                <w:i/>
              </w:rPr>
              <w:t>the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next</w:t>
            </w:r>
            <w:proofErr w:type="spellEnd"/>
            <w:r w:rsidRPr="003F50E3">
              <w:rPr>
                <w:i/>
              </w:rPr>
              <w:t xml:space="preserve"> King of </w:t>
            </w:r>
            <w:proofErr w:type="spellStart"/>
            <w:r w:rsidRPr="003F50E3">
              <w:rPr>
                <w:i/>
              </w:rPr>
              <w:t>the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Israelites</w:t>
            </w:r>
            <w:proofErr w:type="spellEnd"/>
            <w:r w:rsidRPr="003F50E3">
              <w:rPr>
                <w:i/>
              </w:rPr>
              <w:t xml:space="preserve"> </w:t>
            </w:r>
            <w:proofErr w:type="spellStart"/>
            <w:r w:rsidRPr="003F50E3">
              <w:rPr>
                <w:i/>
              </w:rPr>
              <w:t>instead</w:t>
            </w:r>
            <w:proofErr w:type="spellEnd"/>
            <w:r w:rsidRPr="003F50E3">
              <w:rPr>
                <w:i/>
              </w:rPr>
              <w:t xml:space="preserve"> of </w:t>
            </w:r>
            <w:proofErr w:type="spellStart"/>
            <w:r w:rsidRPr="003F50E3">
              <w:rPr>
                <w:i/>
              </w:rPr>
              <w:t>him</w:t>
            </w:r>
            <w:proofErr w:type="spellEnd"/>
            <w:r w:rsidRPr="003F50E3">
              <w:rPr>
                <w:i/>
              </w:rPr>
              <w:t>.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A tanár elmondja, hogy mi a feladat, felügyeli a munkát, segít, ahol szükséges.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nincs </w:t>
            </w:r>
          </w:p>
        </w:tc>
        <w:tc>
          <w:tcPr>
            <w:tcW w:w="2126" w:type="dxa"/>
          </w:tcPr>
          <w:p w:rsidR="008623C8" w:rsidRDefault="00237D82" w:rsidP="003F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párok tagjai felváltva ír</w:t>
            </w:r>
            <w:r>
              <w:t>ják, vagy mondják a példákat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 perc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Ellenőrzés, összegzés</w:t>
            </w:r>
          </w:p>
        </w:tc>
        <w:tc>
          <w:tcPr>
            <w:tcW w:w="3402" w:type="dxa"/>
          </w:tcPr>
          <w:p w:rsidR="008623C8" w:rsidRDefault="00237D82">
            <w:r>
              <w:t>A néhány tanuló jellemzi Jonathant, a megoldott feladat alapján, hogy szerintük milyen is ő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A tanár felszólít 2-3 diákot, akik elmondják, ők hogyan jellemeznék Jonathant, mint igaz barátot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126" w:type="dxa"/>
          </w:tcPr>
          <w:p w:rsidR="008623C8" w:rsidRDefault="00237D82" w:rsidP="003F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Amennyiben nem </w:t>
            </w:r>
            <w:proofErr w:type="gramStart"/>
            <w:r>
              <w:rPr>
                <w:color w:val="000000"/>
              </w:rPr>
              <w:t>marad</w:t>
            </w:r>
            <w:proofErr w:type="gramEnd"/>
            <w:r>
              <w:rPr>
                <w:color w:val="000000"/>
              </w:rPr>
              <w:t xml:space="preserve"> idő ez lehet a házi feladat, Jellemezzék szóban, hogy miért is olyan jó barát Jonatán a történet, és a megoldott feladatok tükrében</w:t>
            </w:r>
          </w:p>
        </w:tc>
      </w:tr>
      <w:tr w:rsidR="008623C8">
        <w:trPr>
          <w:trHeight w:val="920"/>
        </w:trPr>
        <w:tc>
          <w:tcPr>
            <w:tcW w:w="61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A házi feladat </w:t>
            </w:r>
            <w:r w:rsidR="003F50E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írásban</w:t>
            </w:r>
          </w:p>
          <w:p w:rsidR="003F50E3" w:rsidRDefault="003F50E3">
            <w:pPr>
              <w:rPr>
                <w:color w:val="000000"/>
              </w:rPr>
            </w:pPr>
            <w:r>
              <w:rPr>
                <w:color w:val="000000"/>
              </w:rPr>
              <w:t>Cél: a történet személyessé tétele, az új szavak alkalmazása, íráskészség fejlesztése</w:t>
            </w:r>
          </w:p>
        </w:tc>
        <w:tc>
          <w:tcPr>
            <w:tcW w:w="3402" w:type="dxa"/>
          </w:tcPr>
          <w:p w:rsidR="008623C8" w:rsidRDefault="00237D82">
            <w:r w:rsidRPr="003F50E3">
              <w:t>A tanulók írjanak</w:t>
            </w:r>
            <w:r>
              <w:t xml:space="preserve"> egy levelet Jonatánnak Davidként, amiben megköszönik azt, hogy olyan jó barát volt</w:t>
            </w:r>
          </w:p>
        </w:tc>
        <w:tc>
          <w:tcPr>
            <w:tcW w:w="3402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t xml:space="preserve">tanár </w:t>
            </w:r>
            <w:r>
              <w:rPr>
                <w:color w:val="000000"/>
              </w:rPr>
              <w:t>megköszöni a tanórai munkát és elmondja, hogy mi a házi feladat</w:t>
            </w:r>
          </w:p>
        </w:tc>
        <w:tc>
          <w:tcPr>
            <w:tcW w:w="1545" w:type="dxa"/>
          </w:tcPr>
          <w:p w:rsidR="008623C8" w:rsidRDefault="00237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701" w:type="dxa"/>
          </w:tcPr>
          <w:p w:rsidR="008623C8" w:rsidRDefault="00237D82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126" w:type="dxa"/>
          </w:tcPr>
          <w:p w:rsidR="008623C8" w:rsidRDefault="00237D82" w:rsidP="003F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gyorsabban dolgozó, jobb nyelvtudással rendelkező tanulókat megkérhetjük, hogy olvassák el a bibliából az 1 Sámuel, 18:1-12, 19:1-10 és a 20. részeket és ennek alapján írják meg a levelet</w:t>
            </w:r>
          </w:p>
        </w:tc>
      </w:tr>
    </w:tbl>
    <w:p w:rsidR="008623C8" w:rsidRDefault="008623C8"/>
    <w:p w:rsidR="008623C8" w:rsidRDefault="008623C8"/>
    <w:p w:rsidR="008623C8" w:rsidRDefault="008623C8"/>
    <w:p w:rsidR="008623C8" w:rsidRDefault="008623C8"/>
    <w:p w:rsidR="008623C8" w:rsidRDefault="008623C8">
      <w:pPr>
        <w:tabs>
          <w:tab w:val="left" w:pos="11003"/>
        </w:tabs>
      </w:pPr>
    </w:p>
    <w:sectPr w:rsidR="008623C8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31" w:rsidRDefault="003A3231">
      <w:pPr>
        <w:spacing w:after="0" w:line="240" w:lineRule="auto"/>
      </w:pPr>
      <w:r>
        <w:separator/>
      </w:r>
    </w:p>
  </w:endnote>
  <w:endnote w:type="continuationSeparator" w:id="0">
    <w:p w:rsidR="003A3231" w:rsidRDefault="003A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237D8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120968</wp:posOffset>
          </wp:positionV>
          <wp:extent cx="9515475" cy="707707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5475" cy="707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31" w:rsidRDefault="003A3231">
      <w:pPr>
        <w:spacing w:after="0" w:line="240" w:lineRule="auto"/>
      </w:pPr>
      <w:r>
        <w:separator/>
      </w:r>
    </w:p>
  </w:footnote>
  <w:footnote w:type="continuationSeparator" w:id="0">
    <w:p w:rsidR="003A3231" w:rsidRDefault="003A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8" w:rsidRDefault="00237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822007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2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00AB"/>
    <w:multiLevelType w:val="multilevel"/>
    <w:tmpl w:val="A866F5B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8"/>
    <w:rsid w:val="00201540"/>
    <w:rsid w:val="00237D82"/>
    <w:rsid w:val="003A3231"/>
    <w:rsid w:val="003F50E3"/>
    <w:rsid w:val="003F793E"/>
    <w:rsid w:val="00754422"/>
    <w:rsid w:val="007F00D5"/>
    <w:rsid w:val="008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38C7-45BB-4629-B838-857E15B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j29qejd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sjtmcsjk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2018-08-22T20:16:00Z</dcterms:created>
  <dcterms:modified xsi:type="dcterms:W3CDTF">2018-08-22T20:16:00Z</dcterms:modified>
</cp:coreProperties>
</file>