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E" w:rsidRPr="002E24C6" w:rsidRDefault="005C1B5E" w:rsidP="003F1EA4">
      <w:pPr>
        <w:jc w:val="both"/>
        <w:rPr>
          <w:rFonts w:ascii="Times" w:hAnsi="Times"/>
          <w:sz w:val="32"/>
          <w:szCs w:val="32"/>
          <w:u w:val="single"/>
        </w:rPr>
      </w:pPr>
      <w:r w:rsidRPr="002E24C6">
        <w:rPr>
          <w:rFonts w:ascii="Times" w:hAnsi="Times"/>
          <w:sz w:val="32"/>
          <w:szCs w:val="32"/>
          <w:u w:val="single"/>
        </w:rPr>
        <w:t>Mese és tánc – táncoló ujjak</w:t>
      </w:r>
    </w:p>
    <w:p w:rsidR="005C1B5E" w:rsidRPr="006869FA" w:rsidRDefault="003F1EA4" w:rsidP="003F1EA4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5C1B5E" w:rsidRPr="006869FA">
        <w:rPr>
          <w:rFonts w:ascii="Times" w:hAnsi="Times"/>
          <w:sz w:val="24"/>
          <w:szCs w:val="24"/>
        </w:rPr>
        <w:t xml:space="preserve">A játék a </w:t>
      </w:r>
      <w:proofErr w:type="spellStart"/>
      <w:r w:rsidR="005C1B5E" w:rsidRPr="006869FA">
        <w:rPr>
          <w:rFonts w:ascii="Times" w:hAnsi="Times"/>
          <w:sz w:val="24"/>
          <w:szCs w:val="24"/>
        </w:rPr>
        <w:t>giusto</w:t>
      </w:r>
      <w:proofErr w:type="spellEnd"/>
      <w:r w:rsidR="005C1B5E" w:rsidRPr="006869FA">
        <w:rPr>
          <w:rFonts w:ascii="Times" w:hAnsi="Times"/>
          <w:sz w:val="24"/>
          <w:szCs w:val="24"/>
        </w:rPr>
        <w:t xml:space="preserve"> és a </w:t>
      </w:r>
      <w:proofErr w:type="spellStart"/>
      <w:r w:rsidR="005C1B5E" w:rsidRPr="006869FA">
        <w:rPr>
          <w:rFonts w:ascii="Times" w:hAnsi="Times"/>
          <w:sz w:val="24"/>
          <w:szCs w:val="24"/>
        </w:rPr>
        <w:t>parlando</w:t>
      </w:r>
      <w:proofErr w:type="spellEnd"/>
      <w:r w:rsidR="005C1B5E" w:rsidRPr="006869FA">
        <w:rPr>
          <w:rFonts w:ascii="Times" w:hAnsi="Times"/>
          <w:sz w:val="24"/>
          <w:szCs w:val="24"/>
        </w:rPr>
        <w:t xml:space="preserve"> előadásmód megéreztetését segíti elő.</w:t>
      </w:r>
    </w:p>
    <w:p w:rsidR="00F62142" w:rsidRPr="006869FA" w:rsidRDefault="003F1EA4" w:rsidP="003F1EA4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5C1B5E" w:rsidRPr="006869FA">
        <w:rPr>
          <w:rFonts w:ascii="Times" w:hAnsi="Times"/>
          <w:sz w:val="24"/>
          <w:szCs w:val="24"/>
        </w:rPr>
        <w:t>A gyerekeknek kiosztjuk az öntapadós mosolygós fejeket. Én jegyzetcímkét használtam, mert ez könnyen eltávolítható</w:t>
      </w:r>
      <w:r w:rsidR="00F43420" w:rsidRPr="006869FA">
        <w:rPr>
          <w:rFonts w:ascii="Times" w:hAnsi="Times"/>
          <w:sz w:val="24"/>
          <w:szCs w:val="24"/>
        </w:rPr>
        <w:t xml:space="preserve">. De lehet kapni kör alakú (sima fehér) öntapadós kerek címkét </w:t>
      </w:r>
      <w:r w:rsidR="005C1B5E" w:rsidRPr="006869FA">
        <w:rPr>
          <w:rFonts w:ascii="Times" w:hAnsi="Times"/>
          <w:sz w:val="24"/>
          <w:szCs w:val="24"/>
        </w:rPr>
        <w:t>(befőző címke). A</w:t>
      </w:r>
      <w:r w:rsidR="001712F3" w:rsidRPr="006869FA">
        <w:rPr>
          <w:rFonts w:ascii="Times" w:hAnsi="Times"/>
          <w:sz w:val="24"/>
          <w:szCs w:val="24"/>
        </w:rPr>
        <w:t xml:space="preserve"> fejeket a gyerekek is el tudják készíteni (akár előre is), így megjelenhet benne a saját egyéniségük. A legcélszerűbb az, ha üres kör alakú címkéket osztunk, amire a gyerekek rajzolják a fejet.</w:t>
      </w:r>
    </w:p>
    <w:p w:rsidR="001712F3" w:rsidRDefault="003F1EA4" w:rsidP="003F1EA4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1712F3" w:rsidRPr="006869FA">
        <w:rPr>
          <w:rFonts w:ascii="Times" w:hAnsi="Times"/>
          <w:sz w:val="24"/>
          <w:szCs w:val="24"/>
        </w:rPr>
        <w:t>A zene hallatán – ha úgy érzik, hogy lehet rá táncolni (</w:t>
      </w:r>
      <w:proofErr w:type="spellStart"/>
      <w:r w:rsidR="001712F3" w:rsidRPr="006869FA">
        <w:rPr>
          <w:rFonts w:ascii="Times" w:hAnsi="Times"/>
          <w:sz w:val="24"/>
          <w:szCs w:val="24"/>
        </w:rPr>
        <w:t>giusto</w:t>
      </w:r>
      <w:proofErr w:type="spellEnd"/>
      <w:r w:rsidR="001712F3" w:rsidRPr="006869FA">
        <w:rPr>
          <w:rFonts w:ascii="Times" w:hAnsi="Times"/>
          <w:sz w:val="24"/>
          <w:szCs w:val="24"/>
        </w:rPr>
        <w:t>) – „felállnak” az ujjaikkal és „táncolni” kezdenek. Erre</w:t>
      </w:r>
      <w:r>
        <w:rPr>
          <w:rFonts w:ascii="Times" w:hAnsi="Times"/>
          <w:sz w:val="24"/>
          <w:szCs w:val="24"/>
        </w:rPr>
        <w:t xml:space="preserve"> a „táncra”</w:t>
      </w:r>
      <w:r w:rsidR="001712F3" w:rsidRPr="006869FA">
        <w:rPr>
          <w:rFonts w:ascii="Times" w:hAnsi="Times"/>
          <w:sz w:val="24"/>
          <w:szCs w:val="24"/>
        </w:rPr>
        <w:t xml:space="preserve"> nem adunk pontos instrukciót. A padtársak egymással is táncolhatnak, vagy a csoportban többen együtt, de szóló tánc is előadható. Az ujjak táncolása ebben a szituációban sokkal egyszerűbb, </w:t>
      </w:r>
      <w:r w:rsidR="006869FA" w:rsidRPr="006869FA">
        <w:rPr>
          <w:rFonts w:ascii="Times" w:hAnsi="Times"/>
          <w:sz w:val="24"/>
          <w:szCs w:val="24"/>
        </w:rPr>
        <w:t xml:space="preserve">kevesebb előkészületet igényel, </w:t>
      </w:r>
      <w:r w:rsidR="001712F3" w:rsidRPr="006869FA">
        <w:rPr>
          <w:rFonts w:ascii="Times" w:hAnsi="Times"/>
          <w:sz w:val="24"/>
          <w:szCs w:val="24"/>
        </w:rPr>
        <w:t xml:space="preserve">mint a valóságos tánc, </w:t>
      </w:r>
      <w:r w:rsidR="002E24C6">
        <w:rPr>
          <w:rFonts w:ascii="Times" w:hAnsi="Times"/>
          <w:sz w:val="24"/>
          <w:szCs w:val="24"/>
        </w:rPr>
        <w:t>és az ujj-táncot</w:t>
      </w:r>
      <w:r w:rsidR="001712F3" w:rsidRPr="006869FA">
        <w:rPr>
          <w:rFonts w:ascii="Times" w:hAnsi="Times"/>
          <w:sz w:val="24"/>
          <w:szCs w:val="24"/>
        </w:rPr>
        <w:t xml:space="preserve"> azok is </w:t>
      </w:r>
      <w:r>
        <w:rPr>
          <w:rFonts w:ascii="Times" w:hAnsi="Times"/>
          <w:sz w:val="24"/>
          <w:szCs w:val="24"/>
        </w:rPr>
        <w:t>bátran</w:t>
      </w:r>
      <w:r w:rsidR="001712F3" w:rsidRPr="006869FA">
        <w:rPr>
          <w:rFonts w:ascii="Times" w:hAnsi="Times"/>
          <w:sz w:val="24"/>
          <w:szCs w:val="24"/>
        </w:rPr>
        <w:t xml:space="preserve"> kipróbáljá</w:t>
      </w:r>
      <w:r w:rsidR="006869FA" w:rsidRPr="006869FA">
        <w:rPr>
          <w:rFonts w:ascii="Times" w:hAnsi="Times"/>
          <w:sz w:val="24"/>
          <w:szCs w:val="24"/>
        </w:rPr>
        <w:t>k, akik még sohasem táncoltak, ugyanakkor</w:t>
      </w:r>
      <w:r w:rsidR="001712F3" w:rsidRPr="006869FA">
        <w:rPr>
          <w:rFonts w:ascii="Times" w:hAnsi="Times"/>
          <w:sz w:val="24"/>
          <w:szCs w:val="24"/>
        </w:rPr>
        <w:t xml:space="preserve"> gyakorlatlan csoport esetén sem alakul ki a teremben összevisszaság</w:t>
      </w:r>
      <w:r w:rsidR="006869FA" w:rsidRPr="006869FA">
        <w:rPr>
          <w:rFonts w:ascii="Times" w:hAnsi="Times"/>
          <w:sz w:val="24"/>
          <w:szCs w:val="24"/>
        </w:rPr>
        <w:t xml:space="preserve">. Viszont </w:t>
      </w:r>
      <w:r w:rsidR="001712F3" w:rsidRPr="006869FA">
        <w:rPr>
          <w:rFonts w:ascii="Times" w:hAnsi="Times"/>
          <w:sz w:val="24"/>
          <w:szCs w:val="24"/>
        </w:rPr>
        <w:t xml:space="preserve">zene ütemét így is </w:t>
      </w:r>
      <w:r w:rsidR="006869FA" w:rsidRPr="006869FA">
        <w:rPr>
          <w:rFonts w:ascii="Times" w:hAnsi="Times"/>
          <w:sz w:val="24"/>
          <w:szCs w:val="24"/>
        </w:rPr>
        <w:t>meg</w:t>
      </w:r>
      <w:r w:rsidR="001712F3" w:rsidRPr="006869FA">
        <w:rPr>
          <w:rFonts w:ascii="Times" w:hAnsi="Times"/>
          <w:sz w:val="24"/>
          <w:szCs w:val="24"/>
        </w:rPr>
        <w:t>érzik</w:t>
      </w:r>
      <w:r>
        <w:rPr>
          <w:rFonts w:ascii="Times" w:hAnsi="Times"/>
          <w:sz w:val="24"/>
          <w:szCs w:val="24"/>
        </w:rPr>
        <w:t xml:space="preserve"> a gyerekek</w:t>
      </w:r>
      <w:r w:rsidR="006869FA" w:rsidRPr="006869FA">
        <w:rPr>
          <w:rFonts w:ascii="Times" w:hAnsi="Times"/>
          <w:sz w:val="24"/>
          <w:szCs w:val="24"/>
        </w:rPr>
        <w:t xml:space="preserve">. </w:t>
      </w:r>
      <w:r w:rsidR="002E24C6">
        <w:rPr>
          <w:rFonts w:ascii="Times" w:hAnsi="Times"/>
          <w:sz w:val="24"/>
          <w:szCs w:val="24"/>
        </w:rPr>
        <w:t>Általában</w:t>
      </w:r>
      <w:r w:rsidR="006869FA" w:rsidRPr="006869FA">
        <w:rPr>
          <w:rFonts w:ascii="Times" w:hAnsi="Times"/>
          <w:sz w:val="24"/>
          <w:szCs w:val="24"/>
        </w:rPr>
        <w:t xml:space="preserve"> megérzik azt is, mikor egy zene „nem táncolható”, azaz nincs kötött üteme (</w:t>
      </w:r>
      <w:proofErr w:type="spellStart"/>
      <w:r w:rsidR="006869FA" w:rsidRPr="006869FA">
        <w:rPr>
          <w:rFonts w:ascii="Times" w:hAnsi="Times"/>
          <w:sz w:val="24"/>
          <w:szCs w:val="24"/>
        </w:rPr>
        <w:t>parlando</w:t>
      </w:r>
      <w:proofErr w:type="spellEnd"/>
      <w:r w:rsidR="006869FA" w:rsidRPr="006869FA">
        <w:rPr>
          <w:rFonts w:ascii="Times" w:hAnsi="Times"/>
          <w:sz w:val="24"/>
          <w:szCs w:val="24"/>
        </w:rPr>
        <w:t xml:space="preserve">). Erre </w:t>
      </w:r>
      <w:r w:rsidR="006869FA">
        <w:rPr>
          <w:rFonts w:ascii="Times" w:hAnsi="Times"/>
          <w:sz w:val="24"/>
          <w:szCs w:val="24"/>
        </w:rPr>
        <w:t>a zenére az ujjak „leülnek”, s hallgatják a „mesét”, „elbeszélést”.</w:t>
      </w:r>
    </w:p>
    <w:p w:rsidR="003F1EA4" w:rsidRPr="006869FA" w:rsidRDefault="003F1EA4" w:rsidP="003F1EA4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560"/>
        <w:gridCol w:w="3561"/>
        <w:gridCol w:w="3561"/>
      </w:tblGrid>
      <w:tr w:rsidR="005C2CA2" w:rsidTr="005C2CA2">
        <w:tc>
          <w:tcPr>
            <w:tcW w:w="3560" w:type="dxa"/>
          </w:tcPr>
          <w:p w:rsidR="005C2CA2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9663" cy="1548000"/>
                  <wp:effectExtent l="19050" t="0" r="6787" b="0"/>
                  <wp:docPr id="5" name="Kép 4" descr="D:\Mentés\Balazs\D\képek\2018-07-26\mese és tánc\P112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entés\Balazs\D\képek\2018-07-26\mese és tánc\P1120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63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51654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9663" cy="1548000"/>
                  <wp:effectExtent l="19050" t="0" r="6787" b="0"/>
                  <wp:docPr id="7" name="Kép 5" descr="D:\Mentés\Balazs\D\képek\2018-07-26\mese és tánc\P112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ntés\Balazs\D\képek\2018-07-26\mese és tánc\P1120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63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51654" w:rsidRDefault="00E51654" w:rsidP="005C2CA2">
            <w:pPr>
              <w:ind w:left="-33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064000" cy="1548000"/>
                  <wp:effectExtent l="19050" t="0" r="0" b="0"/>
                  <wp:docPr id="9" name="Kép 6" descr="D:\Mentés\Balazs\D\képek\2018-07-26\mese és tánc\P112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entés\Balazs\D\képek\2018-07-26\mese és tánc\P112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00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CA2" w:rsidTr="005C2CA2">
        <w:tc>
          <w:tcPr>
            <w:tcW w:w="3560" w:type="dxa"/>
            <w:vAlign w:val="center"/>
          </w:tcPr>
          <w:p w:rsidR="00E51654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8973" cy="1548000"/>
                  <wp:effectExtent l="19050" t="0" r="7477" b="0"/>
                  <wp:docPr id="11" name="Kép 7" descr="D:\Mentés\Balazs\D\képek\2018-07-26\mese és tánc\P112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entés\Balazs\D\képek\2018-07-26\mese és tánc\P112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73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70217" cy="1548000"/>
                  <wp:effectExtent l="19050" t="0" r="6233" b="0"/>
                  <wp:docPr id="13" name="Kép 8" descr="D:\Mentés\Balazs\D\képek\2018-07-26\mese és tánc\P112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entés\Balazs\D\képek\2018-07-26\mese és tánc\P112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17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5" cy="1548000"/>
                  <wp:effectExtent l="19050" t="0" r="9415" b="0"/>
                  <wp:docPr id="15" name="Kép 9" descr="D:\Mentés\Balazs\D\képek\2018-07-26\mese és tánc\P112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ntés\Balazs\D\képek\2018-07-26\mese és tánc\P112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5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CA2" w:rsidTr="005C2CA2">
        <w:tc>
          <w:tcPr>
            <w:tcW w:w="3560" w:type="dxa"/>
            <w:vAlign w:val="center"/>
          </w:tcPr>
          <w:p w:rsidR="00E51654" w:rsidRDefault="00E51654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5" cy="1548000"/>
                  <wp:effectExtent l="19050" t="0" r="9415" b="0"/>
                  <wp:docPr id="17" name="Kép 10" descr="D:\Mentés\Balazs\D\képek\2018-07-26\mese és tánc\P112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ntés\Balazs\D\képek\2018-07-26\mese és tánc\P112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5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5C2CA2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4" cy="1548000"/>
                  <wp:effectExtent l="19050" t="0" r="9416" b="0"/>
                  <wp:docPr id="21" name="Kép 14" descr="D:\Mentés\Balazs\D\képek\2018-07-26\mese és tánc\P1120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Mentés\Balazs\D\képek\2018-07-26\mese és tánc\P1120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4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5C2CA2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5" cy="1548000"/>
                  <wp:effectExtent l="19050" t="0" r="9415" b="0"/>
                  <wp:docPr id="22" name="Kép 15" descr="D:\Mentés\Balazs\D\képek\2018-07-26\mese és tánc\P112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entés\Balazs\D\képek\2018-07-26\mese és tánc\P112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5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CA2" w:rsidTr="005C2CA2">
        <w:tc>
          <w:tcPr>
            <w:tcW w:w="3560" w:type="dxa"/>
            <w:vAlign w:val="center"/>
          </w:tcPr>
          <w:p w:rsidR="00E51654" w:rsidRDefault="005C2CA2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5" cy="1548000"/>
                  <wp:effectExtent l="19050" t="0" r="9415" b="0"/>
                  <wp:docPr id="26" name="Kép 19" descr="D:\Mentés\Balazs\D\képek\2018-07-26\mese és tánc\P112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entés\Balazs\D\képek\2018-07-26\mese és tánc\P112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5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5C2CA2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4" cy="1548000"/>
                  <wp:effectExtent l="19050" t="0" r="9416" b="0"/>
                  <wp:docPr id="28" name="Kép 20" descr="D:\Mentés\Balazs\D\képek\2018-07-26\mese és tánc\P112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Mentés\Balazs\D\képek\2018-07-26\mese és tánc\P112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4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1654" w:rsidRDefault="005C2CA2" w:rsidP="005C2CA2">
            <w:r>
              <w:rPr>
                <w:noProof/>
                <w:lang w:eastAsia="hu-HU"/>
              </w:rPr>
              <w:drawing>
                <wp:inline distT="0" distB="0" distL="0" distR="0">
                  <wp:extent cx="2067035" cy="1548000"/>
                  <wp:effectExtent l="19050" t="0" r="9415" b="0"/>
                  <wp:docPr id="29" name="Kép 21" descr="D:\Mentés\Balazs\D\képek\2018-07-26\mese és tánc\P112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Mentés\Balazs\D\képek\2018-07-26\mese és tánc\P112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35" cy="15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654" w:rsidRDefault="00E51654"/>
    <w:sectPr w:rsidR="00E51654" w:rsidSect="00E51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420"/>
    <w:rsid w:val="00162D0C"/>
    <w:rsid w:val="001712F3"/>
    <w:rsid w:val="002E24C6"/>
    <w:rsid w:val="003F1EA4"/>
    <w:rsid w:val="00465B78"/>
    <w:rsid w:val="005C1B5E"/>
    <w:rsid w:val="005C2CA2"/>
    <w:rsid w:val="005E04B3"/>
    <w:rsid w:val="006869FA"/>
    <w:rsid w:val="00775112"/>
    <w:rsid w:val="00A23B6D"/>
    <w:rsid w:val="00CA3BE1"/>
    <w:rsid w:val="00E51654"/>
    <w:rsid w:val="00F43420"/>
    <w:rsid w:val="00F6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1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15F-02D0-4E1D-94B2-52AA628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2</cp:revision>
  <dcterms:created xsi:type="dcterms:W3CDTF">2018-07-27T20:40:00Z</dcterms:created>
  <dcterms:modified xsi:type="dcterms:W3CDTF">2018-07-27T20:40:00Z</dcterms:modified>
</cp:coreProperties>
</file>