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D2" w:rsidRPr="00C0222A" w:rsidRDefault="0022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C0222A" w:rsidRPr="00C0222A">
        <w:trPr>
          <w:trHeight w:val="420"/>
        </w:trPr>
        <w:tc>
          <w:tcPr>
            <w:tcW w:w="14601" w:type="dxa"/>
            <w:gridSpan w:val="7"/>
          </w:tcPr>
          <w:p w:rsidR="002266D2" w:rsidRPr="00C0222A" w:rsidRDefault="00A71C66">
            <w:r w:rsidRPr="00C0222A">
              <w:t>Tantárgy: Ének-zene</w:t>
            </w:r>
          </w:p>
          <w:p w:rsidR="002266D2" w:rsidRPr="00C0222A" w:rsidRDefault="00A71C66">
            <w:r w:rsidRPr="00C0222A">
              <w:t>Témakör: Zenetörténet</w:t>
            </w:r>
          </w:p>
          <w:p w:rsidR="002266D2" w:rsidRPr="00C0222A" w:rsidRDefault="00A71C66">
            <w:r w:rsidRPr="00C0222A">
              <w:t xml:space="preserve">Tananyag: A gregorián II. </w:t>
            </w:r>
          </w:p>
          <w:p w:rsidR="002266D2" w:rsidRPr="00C0222A" w:rsidRDefault="00A71C66">
            <w:r w:rsidRPr="00C0222A">
              <w:t>Az óra típusa: Gyakorló (ismétlő) óra</w:t>
            </w:r>
          </w:p>
          <w:p w:rsidR="002266D2" w:rsidRPr="00C0222A" w:rsidRDefault="00A71C66">
            <w:r w:rsidRPr="00C0222A">
              <w:t xml:space="preserve">Előzetes ismeretek: A gregorián zene korosztálynak megfelelő ismerete. (Jelen óraterv előzetes anyaga a „A gregorián hagyományok a protestáns egyházi zenében. A dó </w:t>
            </w:r>
            <w:proofErr w:type="spellStart"/>
            <w:r w:rsidRPr="00C0222A">
              <w:t>pentachord</w:t>
            </w:r>
            <w:proofErr w:type="spellEnd"/>
            <w:r w:rsidRPr="00C0222A">
              <w:t>.” című óratervezet.)</w:t>
            </w:r>
          </w:p>
          <w:p w:rsidR="002266D2" w:rsidRPr="00C0222A" w:rsidRDefault="002266D2"/>
          <w:p w:rsidR="002266D2" w:rsidRPr="00C0222A" w:rsidRDefault="00A71C66">
            <w:r w:rsidRPr="00C0222A">
              <w:t xml:space="preserve">Az óra céljai: </w:t>
            </w:r>
          </w:p>
          <w:p w:rsidR="002266D2" w:rsidRPr="00C0222A" w:rsidRDefault="00A71C66">
            <w:r w:rsidRPr="00C0222A">
              <w:t xml:space="preserve">            Oktatási célok: A </w:t>
            </w:r>
            <w:r w:rsidR="000B404C">
              <w:t>középkor</w:t>
            </w:r>
            <w:r w:rsidRPr="00C0222A">
              <w:t xml:space="preserve"> zenei korszakának elmélyítése a kódex</w:t>
            </w:r>
            <w:r w:rsidR="0023602C">
              <w:t>/</w:t>
            </w:r>
            <w:proofErr w:type="spellStart"/>
            <w:r w:rsidR="0023602C">
              <w:t>graduál</w:t>
            </w:r>
            <w:r w:rsidRPr="00C0222A">
              <w:t>másolás</w:t>
            </w:r>
            <w:proofErr w:type="spellEnd"/>
            <w:r w:rsidRPr="00C0222A">
              <w:t xml:space="preserve"> tudományának segítségével. </w:t>
            </w:r>
          </w:p>
          <w:p w:rsidR="002266D2" w:rsidRPr="00C0222A" w:rsidRDefault="00A71C66">
            <w:r w:rsidRPr="00C0222A">
              <w:t xml:space="preserve">            Képzési célok: Az előző órán tanult ismeretek elmélyítése.</w:t>
            </w:r>
            <w:r w:rsidR="005E1660">
              <w:t xml:space="preserve"> A gregorián, a </w:t>
            </w:r>
            <w:proofErr w:type="spellStart"/>
            <w:r w:rsidR="005E1660">
              <w:t>graduál</w:t>
            </w:r>
            <w:proofErr w:type="spellEnd"/>
            <w:r w:rsidR="005E1660">
              <w:t xml:space="preserve"> és a liturgikus-szakrális </w:t>
            </w:r>
            <w:proofErr w:type="gramStart"/>
            <w:r w:rsidR="005E1660">
              <w:t>hagyomány</w:t>
            </w:r>
            <w:proofErr w:type="gramEnd"/>
            <w:r w:rsidR="005E1660">
              <w:t xml:space="preserve"> mint szellemi és történelmi kincs. </w:t>
            </w:r>
            <w:r w:rsidRPr="00C0222A">
              <w:t xml:space="preserve"> A tanuló kapjon komplex képet az egyszólamú gregorián zene történelmi jelentőségéről, az ahhoz tartozó ismereteit bővítse és tegye sajátjává a zene- és a képzőművészet ötvözésének segítségével.  </w:t>
            </w:r>
          </w:p>
          <w:p w:rsidR="002266D2" w:rsidRPr="00C0222A" w:rsidRDefault="00A71C66">
            <w:r w:rsidRPr="00C0222A">
              <w:t xml:space="preserve">            Nevelési célok: Lelkiismeretes, önálló munkavégzés. A szépérzék és az igényesség fejlesztése. A kereszténység kincseinek és időtlenségének értékelése. Az önkifejezés és véleménynyilvánítás gyakorlása. </w:t>
            </w:r>
          </w:p>
          <w:p w:rsidR="002266D2" w:rsidRPr="00C0222A" w:rsidRDefault="002266D2">
            <w:pPr>
              <w:rPr>
                <w:b/>
              </w:rPr>
            </w:pPr>
          </w:p>
        </w:tc>
      </w:tr>
      <w:tr w:rsidR="00C0222A" w:rsidRPr="00C0222A">
        <w:tc>
          <w:tcPr>
            <w:tcW w:w="611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Idő</w:t>
            </w:r>
          </w:p>
        </w:tc>
        <w:tc>
          <w:tcPr>
            <w:tcW w:w="1814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Szakaszok és célok</w:t>
            </w:r>
          </w:p>
        </w:tc>
        <w:tc>
          <w:tcPr>
            <w:tcW w:w="3402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Tanulói tevékenységek</w:t>
            </w:r>
          </w:p>
        </w:tc>
        <w:tc>
          <w:tcPr>
            <w:tcW w:w="3402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 tevékenységek</w:t>
            </w:r>
          </w:p>
        </w:tc>
        <w:tc>
          <w:tcPr>
            <w:tcW w:w="1814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Munkaforma/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Módszer</w:t>
            </w:r>
          </w:p>
        </w:tc>
        <w:tc>
          <w:tcPr>
            <w:tcW w:w="1814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Tananyagok/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Eszközök</w:t>
            </w:r>
          </w:p>
        </w:tc>
        <w:tc>
          <w:tcPr>
            <w:tcW w:w="1744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Megjegyzések</w:t>
            </w:r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2266D2"/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Tanóra előtti előkészítő szakasz </w:t>
            </w:r>
          </w:p>
          <w:p w:rsidR="002266D2" w:rsidRPr="00C0222A" w:rsidRDefault="002266D2">
            <w:pPr>
              <w:rPr>
                <w:b/>
              </w:rPr>
            </w:pPr>
          </w:p>
        </w:tc>
        <w:tc>
          <w:tcPr>
            <w:tcW w:w="3402" w:type="dxa"/>
          </w:tcPr>
          <w:p w:rsidR="002266D2" w:rsidRPr="00C0222A" w:rsidRDefault="002266D2"/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1.)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Tanóra előkészítése</w:t>
            </w:r>
          </w:p>
          <w:p w:rsidR="002266D2" w:rsidRPr="00C0222A" w:rsidRDefault="00A71C66">
            <w:r w:rsidRPr="00C0222A">
              <w:t xml:space="preserve">- Válogatás a Ráday- </w:t>
            </w:r>
            <w:proofErr w:type="spellStart"/>
            <w:r w:rsidRPr="00C0222A">
              <w:t>graduálból</w:t>
            </w:r>
            <w:proofErr w:type="spellEnd"/>
            <w:r w:rsidRPr="00C0222A">
              <w:t xml:space="preserve"> az osztálylétszámnak megfelelően</w:t>
            </w:r>
          </w:p>
          <w:p w:rsidR="002266D2" w:rsidRPr="00C0222A" w:rsidRDefault="00A71C66">
            <w:r w:rsidRPr="00C0222A">
              <w:t>- „</w:t>
            </w:r>
            <w:proofErr w:type="spellStart"/>
            <w:r w:rsidR="00483A72">
              <w:t>Graduál</w:t>
            </w:r>
            <w:r w:rsidRPr="00C0222A">
              <w:t>borító</w:t>
            </w:r>
            <w:proofErr w:type="spellEnd"/>
            <w:r w:rsidRPr="00C0222A">
              <w:t xml:space="preserve">” előkészítése </w:t>
            </w:r>
          </w:p>
          <w:p w:rsidR="002266D2" w:rsidRPr="00C0222A" w:rsidRDefault="00A71C66">
            <w:r w:rsidRPr="00C0222A">
              <w:t>- Konzultáció az iskola könyvtárosával</w:t>
            </w:r>
          </w:p>
          <w:p w:rsidR="002266D2" w:rsidRPr="00C0222A" w:rsidRDefault="00A71C66">
            <w:r w:rsidRPr="00C0222A">
              <w:t xml:space="preserve">- teremrendezés, eszközök előkészítése </w:t>
            </w:r>
          </w:p>
          <w:p w:rsidR="002266D2" w:rsidRPr="00C0222A" w:rsidRDefault="002266D2">
            <w:pPr>
              <w:rPr>
                <w:b/>
              </w:rPr>
            </w:pPr>
          </w:p>
        </w:tc>
        <w:tc>
          <w:tcPr>
            <w:tcW w:w="1814" w:type="dxa"/>
          </w:tcPr>
          <w:p w:rsidR="002266D2" w:rsidRPr="00C0222A" w:rsidRDefault="002266D2">
            <w:pPr>
              <w:ind w:left="-78"/>
            </w:pP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r w:rsidRPr="00C0222A">
              <w:t xml:space="preserve">- </w:t>
            </w:r>
            <w:hyperlink r:id="rId7">
              <w:r w:rsidRPr="005B0274">
                <w:rPr>
                  <w:color w:val="1F497D" w:themeColor="text2"/>
                  <w:u w:val="single"/>
                </w:rPr>
                <w:t>Ráday-</w:t>
              </w:r>
              <w:proofErr w:type="spellStart"/>
              <w:r w:rsidRPr="005B0274">
                <w:rPr>
                  <w:color w:val="1F497D" w:themeColor="text2"/>
                  <w:u w:val="single"/>
                </w:rPr>
                <w:t>graduál</w:t>
              </w:r>
              <w:proofErr w:type="spellEnd"/>
            </w:hyperlink>
          </w:p>
          <w:p w:rsidR="002266D2" w:rsidRPr="00C0222A" w:rsidRDefault="00A71C66">
            <w:pPr>
              <w:spacing w:before="120" w:after="120"/>
            </w:pPr>
            <w:r w:rsidRPr="00C0222A">
              <w:t>oldalainak színes másolata</w:t>
            </w:r>
          </w:p>
          <w:p w:rsidR="002266D2" w:rsidRPr="00C0222A" w:rsidRDefault="00A71C66">
            <w:pPr>
              <w:spacing w:before="120" w:after="120"/>
            </w:pPr>
            <w:r w:rsidRPr="00C0222A">
              <w:t xml:space="preserve">- elővonalazott </w:t>
            </w:r>
            <w:r w:rsidR="00916A8C">
              <w:t>papír</w:t>
            </w:r>
            <w:r w:rsidRPr="00C0222A">
              <w:t xml:space="preserve"> a másolatoknak (osztálylétszámnak megfelelően + 10-15 db.)</w:t>
            </w:r>
          </w:p>
          <w:p w:rsidR="002266D2" w:rsidRPr="00C0222A" w:rsidRDefault="00A71C66">
            <w:pPr>
              <w:spacing w:before="120" w:after="120"/>
            </w:pPr>
            <w:r w:rsidRPr="00C0222A">
              <w:t>- lúdtollak vagy hegyezett hurkapálca</w:t>
            </w:r>
          </w:p>
          <w:p w:rsidR="002266D2" w:rsidRPr="00C0222A" w:rsidRDefault="00A71C66">
            <w:pPr>
              <w:spacing w:before="120" w:after="120"/>
            </w:pPr>
            <w:r w:rsidRPr="00C0222A">
              <w:lastRenderedPageBreak/>
              <w:t xml:space="preserve">- lehetőség szerint színes tinta vagy </w:t>
            </w:r>
            <w:proofErr w:type="gramStart"/>
            <w:r w:rsidRPr="00C0222A">
              <w:t>festék  (</w:t>
            </w:r>
            <w:proofErr w:type="gramEnd"/>
            <w:r w:rsidRPr="00C0222A">
              <w:t>minden padra egy színből egy)</w:t>
            </w:r>
          </w:p>
          <w:p w:rsidR="002266D2" w:rsidRPr="00C0222A" w:rsidRDefault="00A71C66">
            <w:pPr>
              <w:spacing w:before="120" w:after="120"/>
            </w:pPr>
            <w:r w:rsidRPr="00C0222A">
              <w:t xml:space="preserve">- kapcsos keményfedelű mappa </w:t>
            </w:r>
            <w:proofErr w:type="spellStart"/>
            <w:r w:rsidR="00483A72">
              <w:t>graduál</w:t>
            </w:r>
            <w:proofErr w:type="spellEnd"/>
            <w:r w:rsidR="00483A72">
              <w:t xml:space="preserve"> (/kódex) </w:t>
            </w:r>
            <w:r w:rsidRPr="00C0222A">
              <w:t>típusú borítással</w:t>
            </w:r>
          </w:p>
          <w:p w:rsidR="002266D2" w:rsidRPr="00C0222A" w:rsidRDefault="00A71C66">
            <w:pPr>
              <w:spacing w:before="120" w:after="120"/>
            </w:pPr>
            <w:r w:rsidRPr="00C0222A">
              <w:t>- lefűzhető műanyag irattartók</w:t>
            </w:r>
          </w:p>
          <w:p w:rsidR="002266D2" w:rsidRPr="00C0222A" w:rsidRDefault="00A71C66">
            <w:pPr>
              <w:spacing w:before="120" w:after="120"/>
            </w:pPr>
            <w:r w:rsidRPr="00C0222A">
              <w:t xml:space="preserve">- Az egyházi év legfontosabb ünnepeinek jelölései </w:t>
            </w:r>
          </w:p>
          <w:p w:rsidR="002266D2" w:rsidRPr="00C0222A" w:rsidRDefault="00A71C66">
            <w:pPr>
              <w:spacing w:before="120" w:after="120"/>
            </w:pPr>
            <w:r w:rsidRPr="00C0222A">
              <w:t>- számítógép</w:t>
            </w:r>
          </w:p>
          <w:p w:rsidR="002266D2" w:rsidRPr="00C0222A" w:rsidRDefault="00A71C66">
            <w:pPr>
              <w:spacing w:before="120" w:after="120"/>
            </w:pPr>
            <w:r w:rsidRPr="00C0222A">
              <w:t>- kivetítő/ digitális tábla</w:t>
            </w:r>
          </w:p>
          <w:p w:rsidR="002266D2" w:rsidRPr="00C0222A" w:rsidRDefault="00A71C66">
            <w:pPr>
              <w:spacing w:before="120" w:after="120"/>
            </w:pPr>
            <w:r w:rsidRPr="00C0222A">
              <w:t>-hangszóró</w:t>
            </w:r>
          </w:p>
          <w:p w:rsidR="00890CDF" w:rsidRPr="00C0222A" w:rsidRDefault="00890CDF">
            <w:pPr>
              <w:spacing w:before="120" w:after="120"/>
            </w:pPr>
            <w:r w:rsidRPr="00C0222A">
              <w:t>- Református énekeskönyv</w:t>
            </w:r>
          </w:p>
          <w:p w:rsidR="00890CDF" w:rsidRPr="00C0222A" w:rsidRDefault="00890CDF">
            <w:pPr>
              <w:spacing w:before="120" w:after="120"/>
            </w:pPr>
            <w:r w:rsidRPr="00C0222A">
              <w:t xml:space="preserve">- Protestáns </w:t>
            </w:r>
            <w:proofErr w:type="spellStart"/>
            <w:r w:rsidRPr="00C0222A">
              <w:t>Graduál</w:t>
            </w:r>
            <w:proofErr w:type="spellEnd"/>
            <w:r w:rsidRPr="00C0222A">
              <w:t>. REZEM, 1996.</w:t>
            </w:r>
          </w:p>
        </w:tc>
        <w:tc>
          <w:tcPr>
            <w:tcW w:w="1744" w:type="dxa"/>
          </w:tcPr>
          <w:p w:rsidR="002266D2" w:rsidRPr="00C0222A" w:rsidRDefault="002266D2"/>
          <w:p w:rsidR="002266D2" w:rsidRPr="00C0222A" w:rsidRDefault="00B26A34">
            <w:r>
              <w:t xml:space="preserve">Bővebb </w:t>
            </w:r>
            <w:proofErr w:type="spellStart"/>
            <w:r>
              <w:t>info</w:t>
            </w:r>
            <w:proofErr w:type="spellEnd"/>
            <w:r>
              <w:t xml:space="preserve">: </w:t>
            </w:r>
            <w:hyperlink r:id="rId8" w:tgtFrame="_blank" w:history="1">
              <w:r w:rsidRPr="00B26A34">
                <w:rPr>
                  <w:rStyle w:val="Hiperhivatkozs"/>
                </w:rPr>
                <w:t>http://www.radaygyujtemeny.hu/gradual.htm</w:t>
              </w:r>
              <w:r w:rsidRPr="00A72CF5">
                <w:rPr>
                  <w:rStyle w:val="Hiperhivatkozs"/>
                  <w:strike/>
                </w:rPr>
                <w:t>l</w:t>
              </w:r>
            </w:hyperlink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A71C66">
            <w:pPr>
              <w:jc w:val="center"/>
            </w:pPr>
            <w:r w:rsidRPr="00C0222A">
              <w:t>2</w:t>
            </w:r>
          </w:p>
          <w:p w:rsidR="002266D2" w:rsidRPr="00C0222A" w:rsidRDefault="00A71C66">
            <w:pPr>
              <w:jc w:val="center"/>
            </w:pPr>
            <w:r w:rsidRPr="00C0222A">
              <w:lastRenderedPageBreak/>
              <w:t>perc</w:t>
            </w: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>
            <w:pPr>
              <w:jc w:val="center"/>
            </w:pPr>
          </w:p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10719E">
            <w:pPr>
              <w:jc w:val="center"/>
            </w:pPr>
            <w:r w:rsidRPr="00C0222A">
              <w:t>7</w:t>
            </w:r>
            <w:r w:rsidR="00A71C66" w:rsidRPr="00C0222A">
              <w:t xml:space="preserve"> perc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Hangulati előkészítés.</w:t>
            </w:r>
          </w:p>
          <w:p w:rsidR="002266D2" w:rsidRPr="00C0222A" w:rsidRDefault="00A71C66">
            <w:r w:rsidRPr="00C0222A">
              <w:rPr>
                <w:b/>
              </w:rPr>
              <w:lastRenderedPageBreak/>
              <w:t>Motiváció.</w:t>
            </w:r>
            <w:r w:rsidRPr="00C0222A">
              <w:t xml:space="preserve"> </w:t>
            </w:r>
          </w:p>
          <w:p w:rsidR="002266D2" w:rsidRPr="00C0222A" w:rsidRDefault="00A71C66">
            <w:r w:rsidRPr="00C0222A">
              <w:t xml:space="preserve">Cél: Felkelteni a tanulók érdeklődését az óra témája iránt és motiválttá tenni őket a lelkiismeretes feladatvégzésre. </w:t>
            </w:r>
          </w:p>
        </w:tc>
        <w:tc>
          <w:tcPr>
            <w:tcW w:w="3402" w:type="dxa"/>
          </w:tcPr>
          <w:p w:rsidR="002266D2" w:rsidRPr="00C0222A" w:rsidRDefault="002266D2"/>
          <w:p w:rsidR="002266D2" w:rsidRPr="00C0222A" w:rsidRDefault="002266D2"/>
          <w:p w:rsidR="002266D2" w:rsidRPr="00C0222A" w:rsidRDefault="00A71C66">
            <w:r w:rsidRPr="00C0222A">
              <w:lastRenderedPageBreak/>
              <w:t>A tanulók</w:t>
            </w:r>
            <w:r w:rsidRPr="00C0222A">
              <w:rPr>
                <w:b/>
              </w:rPr>
              <w:t xml:space="preserve"> válaszolnak</w:t>
            </w:r>
            <w:r w:rsidRPr="00C0222A">
              <w:t xml:space="preserve"> a tanító által feltett kérdésekre. </w:t>
            </w:r>
          </w:p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A71C66">
            <w:r w:rsidRPr="00C0222A">
              <w:t xml:space="preserve">A tanító utasításait követve </w:t>
            </w:r>
            <w:r w:rsidRPr="00C0222A">
              <w:rPr>
                <w:b/>
              </w:rPr>
              <w:t>meglátogatják</w:t>
            </w:r>
            <w:r w:rsidRPr="00C0222A">
              <w:t xml:space="preserve"> az iskolakönyvtárat. </w:t>
            </w:r>
          </w:p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A71C66">
            <w:r w:rsidRPr="00C0222A">
              <w:t xml:space="preserve">Az osztály minden tanulója </w:t>
            </w:r>
            <w:r w:rsidRPr="00C0222A">
              <w:rPr>
                <w:b/>
              </w:rPr>
              <w:t>kap</w:t>
            </w:r>
            <w:r w:rsidRPr="00C0222A">
              <w:t xml:space="preserve"> egy „eredeti” oldalt a </w:t>
            </w:r>
            <w:proofErr w:type="spellStart"/>
            <w:r w:rsidRPr="00C0222A">
              <w:t>Graduálból</w:t>
            </w:r>
            <w:proofErr w:type="spellEnd"/>
            <w:r w:rsidRPr="00C0222A">
              <w:t xml:space="preserve">. </w:t>
            </w:r>
          </w:p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lastRenderedPageBreak/>
              <w:t>2.)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 kérdés</w:t>
            </w:r>
          </w:p>
          <w:p w:rsidR="002266D2" w:rsidRPr="00C0222A" w:rsidRDefault="00A71C66">
            <w:r w:rsidRPr="00C0222A">
              <w:lastRenderedPageBreak/>
              <w:t xml:space="preserve">Ki az, aki látott már igazi kódexet? </w:t>
            </w:r>
            <w:r w:rsidR="00185B8B">
              <w:t xml:space="preserve">Ki az, aki látott már </w:t>
            </w:r>
            <w:proofErr w:type="spellStart"/>
            <w:r w:rsidR="00185B8B">
              <w:t>graduált</w:t>
            </w:r>
            <w:proofErr w:type="spellEnd"/>
            <w:r w:rsidR="00185B8B">
              <w:t xml:space="preserve">? </w:t>
            </w:r>
            <w:r w:rsidR="0023602C">
              <w:t xml:space="preserve">Mi a hasonlóság a kettő között? </w:t>
            </w:r>
            <w:r w:rsidRPr="00C0222A">
              <w:t>Mit gondoltok, mekkora lehet? Vajon olyan egyszerű volt az elkészítése, mint egy mai könyvnek? Milyen nehéz lehet?</w:t>
            </w:r>
          </w:p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3.)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 közlés</w:t>
            </w:r>
          </w:p>
          <w:p w:rsidR="002266D2" w:rsidRPr="00C0222A" w:rsidRDefault="00A71C66">
            <w:r w:rsidRPr="00C0222A">
              <w:t xml:space="preserve">Van egy meglepetésem- a könyvtárban van egy igazi </w:t>
            </w:r>
            <w:proofErr w:type="spellStart"/>
            <w:r w:rsidRPr="00C0222A">
              <w:t>graduál</w:t>
            </w:r>
            <w:proofErr w:type="spellEnd"/>
            <w:r w:rsidRPr="00C0222A">
              <w:t xml:space="preserve"> és annak másolatai. A könyvtárban már várnak minket, a nagyon értékes </w:t>
            </w:r>
            <w:proofErr w:type="spellStart"/>
            <w:r w:rsidRPr="00C0222A">
              <w:t>graduálokkal</w:t>
            </w:r>
            <w:proofErr w:type="spellEnd"/>
            <w:r w:rsidRPr="00C0222A">
              <w:t xml:space="preserve"> együtt.</w:t>
            </w:r>
          </w:p>
          <w:p w:rsidR="00C34D1C" w:rsidRPr="00C0222A" w:rsidRDefault="00A71C66" w:rsidP="00C34D1C">
            <w:pPr>
              <w:rPr>
                <w:i/>
              </w:rPr>
            </w:pPr>
            <w:r w:rsidRPr="00C0222A">
              <w:rPr>
                <w:i/>
              </w:rPr>
              <w:t xml:space="preserve">Közösen elmegyünk a könyvtárba, ahol előzetes egyeztetés alapján közli a könyvtáros, hogy a </w:t>
            </w:r>
            <w:proofErr w:type="spellStart"/>
            <w:r w:rsidRPr="00C0222A">
              <w:rPr>
                <w:i/>
              </w:rPr>
              <w:t>graduálokat</w:t>
            </w:r>
            <w:proofErr w:type="spellEnd"/>
            <w:r w:rsidRPr="00C0222A">
              <w:rPr>
                <w:i/>
              </w:rPr>
              <w:t xml:space="preserve"> ellopták, csak egy példány maradt belőle, az is darabokban</w:t>
            </w:r>
            <w:proofErr w:type="gramStart"/>
            <w:r w:rsidRPr="00C0222A">
              <w:rPr>
                <w:i/>
              </w:rPr>
              <w:t>...</w:t>
            </w:r>
            <w:proofErr w:type="gramEnd"/>
            <w:r w:rsidRPr="00C0222A">
              <w:rPr>
                <w:i/>
              </w:rPr>
              <w:t xml:space="preserve"> </w:t>
            </w:r>
            <w:r w:rsidR="00C34D1C">
              <w:rPr>
                <w:i/>
              </w:rPr>
              <w:t xml:space="preserve">„Bár az eredeti </w:t>
            </w:r>
            <w:proofErr w:type="spellStart"/>
            <w:r w:rsidR="00C34D1C">
              <w:rPr>
                <w:i/>
              </w:rPr>
              <w:t>graduált</w:t>
            </w:r>
            <w:proofErr w:type="spellEnd"/>
            <w:r w:rsidR="00C34D1C">
              <w:rPr>
                <w:i/>
              </w:rPr>
              <w:t xml:space="preserve"> sajnos nem tudjuk pótolni, de a tartalmát igen.”</w:t>
            </w:r>
          </w:p>
          <w:p w:rsidR="002266D2" w:rsidRDefault="00A71C66">
            <w:pPr>
              <w:rPr>
                <w:i/>
              </w:rPr>
            </w:pPr>
            <w:r w:rsidRPr="00C0222A">
              <w:rPr>
                <w:i/>
              </w:rPr>
              <w:t>Megkérjük a gyerekeket, hogy segítsenek megmenteni az Iskola hírnevét és becsületét: a „maradékról” készítsenek másolatokat, de úgy, ahogyan az eredetieket is készítették -</w:t>
            </w:r>
            <w:r w:rsidR="00916A8C">
              <w:rPr>
                <w:i/>
              </w:rPr>
              <w:t>papírra</w:t>
            </w:r>
            <w:r w:rsidRPr="00C0222A">
              <w:rPr>
                <w:i/>
              </w:rPr>
              <w:t xml:space="preserve">, festékkel (tintával) és lúdtollal - majd gyűjtsék össze és </w:t>
            </w:r>
            <w:r w:rsidRPr="00C0222A">
              <w:rPr>
                <w:i/>
              </w:rPr>
              <w:lastRenderedPageBreak/>
              <w:t xml:space="preserve">rendszerezzék az egyházi év ünnepei szerint. </w:t>
            </w:r>
          </w:p>
          <w:p w:rsidR="002266D2" w:rsidRPr="00C0222A" w:rsidRDefault="002266D2" w:rsidP="00C34D1C"/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Frontális osztálymunka</w:t>
            </w: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Frontális </w:t>
            </w:r>
            <w:proofErr w:type="spellStart"/>
            <w:r w:rsidRPr="00C0222A">
              <w:rPr>
                <w:b/>
              </w:rPr>
              <w:t>om</w:t>
            </w:r>
            <w:proofErr w:type="spellEnd"/>
            <w:r w:rsidRPr="00C0222A">
              <w:rPr>
                <w:b/>
              </w:rPr>
              <w:t xml:space="preserve">. </w:t>
            </w:r>
          </w:p>
        </w:tc>
        <w:tc>
          <w:tcPr>
            <w:tcW w:w="1814" w:type="dxa"/>
          </w:tcPr>
          <w:p w:rsidR="002266D2" w:rsidRPr="00C0222A" w:rsidRDefault="002266D2"/>
        </w:tc>
        <w:tc>
          <w:tcPr>
            <w:tcW w:w="1744" w:type="dxa"/>
          </w:tcPr>
          <w:p w:rsidR="002266D2" w:rsidRPr="00C0222A" w:rsidRDefault="002266D2">
            <w:pPr>
              <w:ind w:left="-78"/>
            </w:pPr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A71C66">
            <w:pPr>
              <w:jc w:val="center"/>
            </w:pPr>
            <w:r w:rsidRPr="00C0222A">
              <w:lastRenderedPageBreak/>
              <w:t>1 perc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Eszközök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előkészítése és kiosztása</w:t>
            </w:r>
          </w:p>
          <w:p w:rsidR="002266D2" w:rsidRPr="00C0222A" w:rsidRDefault="002266D2">
            <w:pPr>
              <w:rPr>
                <w:b/>
              </w:rPr>
            </w:pPr>
          </w:p>
        </w:tc>
        <w:tc>
          <w:tcPr>
            <w:tcW w:w="3402" w:type="dxa"/>
          </w:tcPr>
          <w:p w:rsidR="002266D2" w:rsidRPr="00C0222A" w:rsidRDefault="002266D2"/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4.)</w:t>
            </w:r>
          </w:p>
          <w:p w:rsidR="002266D2" w:rsidRPr="00C0222A" w:rsidRDefault="00A71C66">
            <w:r w:rsidRPr="00C0222A">
              <w:t xml:space="preserve">A tanító kioszt minden tanulónak egy elővonalazott </w:t>
            </w:r>
            <w:r w:rsidR="00916A8C">
              <w:t>papír</w:t>
            </w:r>
            <w:r w:rsidRPr="00C0222A">
              <w:t xml:space="preserve">t és lúdtollakat, padonként pedig a festékeket. </w:t>
            </w:r>
          </w:p>
          <w:p w:rsidR="002266D2" w:rsidRPr="00C0222A" w:rsidRDefault="002266D2"/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2266D2">
            <w:pPr>
              <w:rPr>
                <w:b/>
              </w:rPr>
            </w:pPr>
          </w:p>
        </w:tc>
        <w:tc>
          <w:tcPr>
            <w:tcW w:w="1814" w:type="dxa"/>
          </w:tcPr>
          <w:p w:rsidR="002266D2" w:rsidRPr="00C0222A" w:rsidRDefault="002266D2"/>
        </w:tc>
        <w:tc>
          <w:tcPr>
            <w:tcW w:w="1744" w:type="dxa"/>
          </w:tcPr>
          <w:p w:rsidR="002266D2" w:rsidRPr="00C0222A" w:rsidRDefault="002266D2">
            <w:pPr>
              <w:ind w:left="-78"/>
            </w:pPr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A71C66">
            <w:r w:rsidRPr="00C0222A">
              <w:t>1 perc</w:t>
            </w:r>
          </w:p>
        </w:tc>
        <w:tc>
          <w:tcPr>
            <w:tcW w:w="1814" w:type="dxa"/>
          </w:tcPr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Munka előkészítése</w:t>
            </w:r>
          </w:p>
          <w:p w:rsidR="002266D2" w:rsidRPr="00C0222A" w:rsidRDefault="00A71C66">
            <w:r w:rsidRPr="00C0222A">
              <w:t xml:space="preserve">Cél: A tanulók a tanítóval </w:t>
            </w:r>
            <w:r w:rsidRPr="00C0222A">
              <w:rPr>
                <w:b/>
              </w:rPr>
              <w:t>közösen</w:t>
            </w:r>
            <w:r w:rsidRPr="00C0222A">
              <w:t xml:space="preserve"> fogalmazzák meg, hogy a munka során mire kell figyelni, közösen alakítsák ki a munkával töltött időre vonatkozó szabályokat. </w:t>
            </w:r>
          </w:p>
        </w:tc>
        <w:tc>
          <w:tcPr>
            <w:tcW w:w="3402" w:type="dxa"/>
          </w:tcPr>
          <w:p w:rsidR="002266D2" w:rsidRPr="00C0222A" w:rsidRDefault="002266D2"/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5.)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 utasítás</w:t>
            </w:r>
          </w:p>
          <w:p w:rsidR="002266D2" w:rsidRPr="00C0222A" w:rsidRDefault="00A71C66">
            <w:r w:rsidRPr="00C0222A">
              <w:t>Beszéljük meg, mire figyeljetek a munkátok során! A legfontosabb a pontos másolat készítése! Figyeljetek oda minden kis apró részletre!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Frontális </w:t>
            </w:r>
            <w:proofErr w:type="spellStart"/>
            <w:r w:rsidRPr="00C0222A">
              <w:rPr>
                <w:b/>
              </w:rPr>
              <w:t>om</w:t>
            </w:r>
            <w:proofErr w:type="spellEnd"/>
            <w:r w:rsidRPr="00C0222A">
              <w:rPr>
                <w:b/>
              </w:rPr>
              <w:t xml:space="preserve">. </w:t>
            </w:r>
          </w:p>
        </w:tc>
        <w:tc>
          <w:tcPr>
            <w:tcW w:w="1814" w:type="dxa"/>
          </w:tcPr>
          <w:p w:rsidR="002266D2" w:rsidRPr="00C0222A" w:rsidRDefault="002266D2"/>
        </w:tc>
        <w:tc>
          <w:tcPr>
            <w:tcW w:w="1744" w:type="dxa"/>
          </w:tcPr>
          <w:p w:rsidR="002266D2" w:rsidRPr="00C0222A" w:rsidRDefault="002266D2"/>
        </w:tc>
      </w:tr>
      <w:tr w:rsidR="00C0222A" w:rsidRPr="00C0222A">
        <w:trPr>
          <w:trHeight w:val="920"/>
        </w:trPr>
        <w:tc>
          <w:tcPr>
            <w:tcW w:w="611" w:type="dxa"/>
            <w:vAlign w:val="center"/>
          </w:tcPr>
          <w:p w:rsidR="002266D2" w:rsidRPr="00C0222A" w:rsidRDefault="00A71C66">
            <w:pPr>
              <w:jc w:val="center"/>
            </w:pPr>
            <w:r w:rsidRPr="00C0222A">
              <w:t>20-25 perc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Az óra anyagának feldolgozása. 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Alkotó munka. </w:t>
            </w:r>
          </w:p>
          <w:p w:rsidR="002266D2" w:rsidRPr="00C0222A" w:rsidRDefault="00A71C66">
            <w:r w:rsidRPr="00C0222A">
              <w:t xml:space="preserve">Cél: A tanulók az „időutazás” során azonosuljanak a </w:t>
            </w:r>
            <w:proofErr w:type="spellStart"/>
            <w:r w:rsidR="00FA2A50">
              <w:t>graduál</w:t>
            </w:r>
            <w:r w:rsidRPr="00C0222A">
              <w:t>másolás</w:t>
            </w:r>
            <w:proofErr w:type="spellEnd"/>
            <w:r w:rsidRPr="00C0222A">
              <w:t xml:space="preserve"> nehézségével és kihívásaival. Koncentráció és </w:t>
            </w:r>
            <w:r w:rsidRPr="00C0222A">
              <w:lastRenderedPageBreak/>
              <w:t xml:space="preserve">összpontosítás fejlesztése. </w:t>
            </w:r>
          </w:p>
          <w:p w:rsidR="002266D2" w:rsidRPr="00C0222A" w:rsidRDefault="00A71C66">
            <w:r w:rsidRPr="00C0222A">
              <w:t xml:space="preserve">Az előző órákon tanultak és látottak kézzelfoghatóvá lesznek, a középkori </w:t>
            </w:r>
            <w:proofErr w:type="gramStart"/>
            <w:r w:rsidRPr="00C0222A">
              <w:t>zene(</w:t>
            </w:r>
            <w:proofErr w:type="gramEnd"/>
            <w:r w:rsidRPr="00C0222A">
              <w:t>írás) reprodukciója egyszerre audiovizuálisan és mechanikusan mélyíti el a már érintett ismeretanyagot.</w:t>
            </w:r>
          </w:p>
          <w:p w:rsidR="002266D2" w:rsidRPr="00C0222A" w:rsidRDefault="00A71C66">
            <w:proofErr w:type="spellStart"/>
            <w:r w:rsidRPr="00C0222A">
              <w:t>Finommotorikai</w:t>
            </w:r>
            <w:proofErr w:type="spellEnd"/>
            <w:r w:rsidRPr="00C0222A">
              <w:t xml:space="preserve"> mozgás </w:t>
            </w:r>
            <w:proofErr w:type="spellStart"/>
            <w:r w:rsidRPr="00C0222A">
              <w:t>feljesztése</w:t>
            </w:r>
            <w:proofErr w:type="spellEnd"/>
            <w:r w:rsidRPr="00C0222A">
              <w:t>.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t>Művészeti ágak (zene- és képzőművészet) ötvözése és komplexitása. Tantárgyi koncentráció.</w:t>
            </w:r>
            <w:r w:rsidRPr="00C0222A">
              <w:rPr>
                <w:b/>
              </w:rPr>
              <w:t xml:space="preserve"> </w:t>
            </w:r>
          </w:p>
          <w:p w:rsidR="00A85CF4" w:rsidRPr="00C0222A" w:rsidRDefault="00A85CF4">
            <w:pPr>
              <w:rPr>
                <w:b/>
              </w:rPr>
            </w:pPr>
            <w:r w:rsidRPr="00C0222A">
              <w:t>Új dal tanulása.</w:t>
            </w:r>
          </w:p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lastRenderedPageBreak/>
              <w:t>6.)</w:t>
            </w:r>
          </w:p>
          <w:p w:rsidR="002266D2" w:rsidRPr="00C0222A" w:rsidRDefault="00A71C66">
            <w:r w:rsidRPr="00C0222A">
              <w:t xml:space="preserve">A gyerekek a kiosztott példányokról minél pontosabb </w:t>
            </w:r>
            <w:r w:rsidRPr="00C0222A">
              <w:rPr>
                <w:b/>
              </w:rPr>
              <w:t>másolatot készítenek</w:t>
            </w:r>
            <w:r w:rsidRPr="00C0222A">
              <w:t xml:space="preserve">. </w:t>
            </w:r>
          </w:p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>
            <w:pPr>
              <w:rPr>
                <w:b/>
              </w:rPr>
            </w:pPr>
          </w:p>
          <w:p w:rsidR="00A636A1" w:rsidRPr="00C0222A" w:rsidRDefault="00A636A1">
            <w:r w:rsidRPr="00C0222A">
              <w:rPr>
                <w:b/>
              </w:rPr>
              <w:t>Hallás utáni daltanulás</w:t>
            </w:r>
          </w:p>
        </w:tc>
        <w:tc>
          <w:tcPr>
            <w:tcW w:w="3402" w:type="dxa"/>
          </w:tcPr>
          <w:p w:rsidR="002266D2" w:rsidRPr="00C0222A" w:rsidRDefault="002266D2"/>
          <w:p w:rsidR="002266D2" w:rsidRPr="00C0222A" w:rsidRDefault="00A71C66">
            <w:r w:rsidRPr="00C0222A">
              <w:t>A tanító a munkafolyamat közben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- értékel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- koordinál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- ellenőriz</w:t>
            </w:r>
          </w:p>
          <w:p w:rsidR="002266D2" w:rsidRPr="00C0222A" w:rsidRDefault="00A71C66">
            <w:r w:rsidRPr="00C0222A">
              <w:rPr>
                <w:b/>
              </w:rPr>
              <w:t>- differenciál</w:t>
            </w:r>
            <w:r w:rsidRPr="00C0222A">
              <w:t xml:space="preserve"> </w:t>
            </w:r>
          </w:p>
          <w:p w:rsidR="002266D2" w:rsidRPr="00C0222A" w:rsidRDefault="00A71C66">
            <w:r w:rsidRPr="00C0222A">
              <w:t>A munkára hátralévő időt folyamatosan</w:t>
            </w:r>
            <w:r w:rsidRPr="00C0222A">
              <w:rPr>
                <w:b/>
              </w:rPr>
              <w:t xml:space="preserve"> ismerteti</w:t>
            </w:r>
            <w:r w:rsidRPr="00C0222A">
              <w:t xml:space="preserve"> a gyerekekkel. </w:t>
            </w:r>
          </w:p>
          <w:p w:rsidR="002266D2" w:rsidRPr="00C0222A" w:rsidRDefault="002266D2"/>
          <w:p w:rsidR="002266D2" w:rsidRPr="00C0222A" w:rsidRDefault="00A71C66">
            <w:r w:rsidRPr="00C0222A">
              <w:t>Annak, aki készen van, lehet</w:t>
            </w:r>
            <w:r w:rsidRPr="00C0222A">
              <w:rPr>
                <w:b/>
              </w:rPr>
              <w:t xml:space="preserve"> osztani</w:t>
            </w:r>
            <w:r w:rsidRPr="00C0222A">
              <w:t xml:space="preserve"> ünnepekkel kapcsolatos </w:t>
            </w:r>
            <w:r w:rsidRPr="00C0222A">
              <w:lastRenderedPageBreak/>
              <w:t xml:space="preserve">iniciálékat színezésre. </w:t>
            </w:r>
          </w:p>
          <w:p w:rsidR="002266D2" w:rsidRPr="00C0222A" w:rsidRDefault="002266D2"/>
          <w:p w:rsidR="0010719E" w:rsidRPr="00C0222A" w:rsidRDefault="0010719E">
            <w:r w:rsidRPr="00C0222A">
              <w:t>Opcionális háttértevékenység</w:t>
            </w:r>
            <w:r w:rsidR="00A636A1" w:rsidRPr="00C0222A">
              <w:t xml:space="preserve"> I.</w:t>
            </w:r>
            <w:r w:rsidRPr="00C0222A">
              <w:t xml:space="preserve">: </w:t>
            </w:r>
          </w:p>
          <w:p w:rsidR="0010719E" w:rsidRPr="00C0222A" w:rsidRDefault="002940BD">
            <w:pPr>
              <w:rPr>
                <w:b/>
              </w:rPr>
            </w:pPr>
            <w:r>
              <w:rPr>
                <w:b/>
              </w:rPr>
              <w:t>(Részekre bontott) h</w:t>
            </w:r>
            <w:r w:rsidR="0010719E" w:rsidRPr="00C0222A">
              <w:rPr>
                <w:b/>
              </w:rPr>
              <w:t>allás utáni daltanítás</w:t>
            </w:r>
          </w:p>
          <w:p w:rsidR="0010719E" w:rsidRPr="00C0222A" w:rsidRDefault="0010719E">
            <w:r w:rsidRPr="00C0222A">
              <w:t>Az Új világosság jelenék kezdetű dicséret (RÉ 301.) folyamatos, ismétlő éneklése</w:t>
            </w:r>
          </w:p>
          <w:p w:rsidR="0010719E" w:rsidRPr="00C0222A" w:rsidRDefault="0010719E" w:rsidP="0010719E">
            <w:r w:rsidRPr="00C0222A">
              <w:t xml:space="preserve">1.Éneklés az összes versszakával. </w:t>
            </w:r>
          </w:p>
          <w:p w:rsidR="0010719E" w:rsidRPr="00C0222A" w:rsidRDefault="0010719E" w:rsidP="0010719E">
            <w:r w:rsidRPr="00C0222A">
              <w:t>2. Első versszak éneklése többször</w:t>
            </w:r>
          </w:p>
          <w:p w:rsidR="0010719E" w:rsidRPr="00C0222A" w:rsidRDefault="0010719E" w:rsidP="0010719E">
            <w:r w:rsidRPr="00C0222A">
              <w:t xml:space="preserve">3. </w:t>
            </w:r>
            <w:r w:rsidR="00A636A1" w:rsidRPr="00C0222A">
              <w:t xml:space="preserve">„A munka </w:t>
            </w:r>
            <w:proofErr w:type="gramStart"/>
            <w:r w:rsidR="00A636A1" w:rsidRPr="00C0222A">
              <w:t>közben</w:t>
            </w:r>
            <w:proofErr w:type="gramEnd"/>
            <w:r w:rsidR="00A636A1" w:rsidRPr="00C0222A">
              <w:t xml:space="preserve"> a</w:t>
            </w:r>
            <w:r w:rsidRPr="00C0222A">
              <w:t>kinek a fülében van már a dallam és a szöveg, énekelje velem együtt!”</w:t>
            </w:r>
          </w:p>
          <w:p w:rsidR="00A636A1" w:rsidRPr="00C0222A" w:rsidRDefault="00A636A1" w:rsidP="0010719E">
            <w:r w:rsidRPr="00C0222A">
              <w:t>4. A tanulók lassanként becsatlakoznak az éneklésbe.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Egyéni munka</w:t>
            </w:r>
          </w:p>
        </w:tc>
        <w:tc>
          <w:tcPr>
            <w:tcW w:w="1814" w:type="dxa"/>
          </w:tcPr>
          <w:p w:rsidR="002266D2" w:rsidRPr="00C0222A" w:rsidRDefault="002266D2"/>
          <w:p w:rsidR="00A85CF4" w:rsidRPr="00C0222A" w:rsidRDefault="00A71C66">
            <w:r w:rsidRPr="00C0222A">
              <w:t>-</w:t>
            </w:r>
            <w:r w:rsidR="00A85CF4" w:rsidRPr="00C0222A">
              <w:t xml:space="preserve"> Református énekeskönyv</w:t>
            </w:r>
          </w:p>
          <w:p w:rsidR="002266D2" w:rsidRPr="00C0222A" w:rsidRDefault="00A85CF4">
            <w:r w:rsidRPr="00C0222A">
              <w:t>-</w:t>
            </w:r>
            <w:r w:rsidR="00A71C66" w:rsidRPr="00C0222A">
              <w:t xml:space="preserve"> Számítógép</w:t>
            </w:r>
          </w:p>
          <w:p w:rsidR="002266D2" w:rsidRPr="00C0222A" w:rsidRDefault="00A71C66">
            <w:r w:rsidRPr="00C0222A">
              <w:t>- hangszóró</w:t>
            </w:r>
          </w:p>
          <w:p w:rsidR="00A636A1" w:rsidRPr="00C0222A" w:rsidRDefault="00A85CF4">
            <w:r w:rsidRPr="00C0222A">
              <w:t xml:space="preserve">- szükség esetén-differenciálás képpen- készítsünk elő olyan kottasablont, amit a tanító már </w:t>
            </w:r>
            <w:r w:rsidRPr="00C0222A">
              <w:lastRenderedPageBreak/>
              <w:t xml:space="preserve">megkezdett és „csak” </w:t>
            </w:r>
            <w:proofErr w:type="spellStart"/>
            <w:r w:rsidRPr="00C0222A">
              <w:t>kontúrozásra</w:t>
            </w:r>
            <w:proofErr w:type="spellEnd"/>
            <w:r w:rsidRPr="00C0222A">
              <w:t xml:space="preserve">, színezésre, kiemelésre vár. </w:t>
            </w:r>
          </w:p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</w:tc>
        <w:tc>
          <w:tcPr>
            <w:tcW w:w="1744" w:type="dxa"/>
          </w:tcPr>
          <w:p w:rsidR="00A636A1" w:rsidRPr="00C0222A" w:rsidRDefault="00A636A1">
            <w:r w:rsidRPr="00C0222A">
              <w:lastRenderedPageBreak/>
              <w:t>Opcionális háttértevékenység II</w:t>
            </w:r>
            <w:proofErr w:type="gramStart"/>
            <w:r w:rsidRPr="00C0222A">
              <w:t>. :</w:t>
            </w:r>
            <w:proofErr w:type="gramEnd"/>
          </w:p>
          <w:p w:rsidR="002266D2" w:rsidRPr="00C0222A" w:rsidRDefault="00A71C66">
            <w:r w:rsidRPr="00C0222A">
              <w:t>A munkafolyamat közben szól</w:t>
            </w:r>
            <w:r w:rsidR="00A636A1" w:rsidRPr="00C0222A">
              <w:t>hat</w:t>
            </w:r>
            <w:r w:rsidRPr="00C0222A">
              <w:t xml:space="preserve"> magyar nyelvű gregorián a háttérben (Javaslat: </w:t>
            </w:r>
            <w:hyperlink r:id="rId9">
              <w:r w:rsidRPr="005B0274">
                <w:rPr>
                  <w:color w:val="1F497D" w:themeColor="text2"/>
                  <w:u w:val="single"/>
                </w:rPr>
                <w:t xml:space="preserve">Schola Hungarica- </w:t>
              </w:r>
              <w:proofErr w:type="spellStart"/>
              <w:r w:rsidRPr="005B0274">
                <w:rPr>
                  <w:color w:val="1F497D" w:themeColor="text2"/>
                  <w:u w:val="single"/>
                </w:rPr>
                <w:t>Gregorian</w:t>
              </w:r>
              <w:proofErr w:type="spellEnd"/>
              <w:r w:rsidRPr="005B0274">
                <w:rPr>
                  <w:color w:val="1F497D" w:themeColor="text2"/>
                  <w:u w:val="single"/>
                </w:rPr>
                <w:t xml:space="preserve"> </w:t>
              </w:r>
              <w:proofErr w:type="spellStart"/>
              <w:r w:rsidRPr="005B0274">
                <w:rPr>
                  <w:color w:val="1F497D" w:themeColor="text2"/>
                  <w:u w:val="single"/>
                </w:rPr>
                <w:lastRenderedPageBreak/>
                <w:t>chants</w:t>
              </w:r>
              <w:proofErr w:type="spellEnd"/>
              <w:r w:rsidRPr="005B0274">
                <w:rPr>
                  <w:color w:val="1F497D" w:themeColor="text2"/>
                  <w:u w:val="single"/>
                </w:rPr>
                <w:t xml:space="preserve"> in </w:t>
              </w:r>
              <w:proofErr w:type="spellStart"/>
              <w:r w:rsidRPr="005B0274">
                <w:rPr>
                  <w:color w:val="1F497D" w:themeColor="text2"/>
                  <w:u w:val="single"/>
                </w:rPr>
                <w:t>Hungarian</w:t>
              </w:r>
              <w:proofErr w:type="spellEnd"/>
            </w:hyperlink>
            <w:r w:rsidRPr="005B0274">
              <w:rPr>
                <w:color w:val="1F497D" w:themeColor="text2"/>
              </w:rPr>
              <w:t>)</w:t>
            </w:r>
          </w:p>
          <w:p w:rsidR="002266D2" w:rsidRPr="00C0222A" w:rsidRDefault="002266D2"/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A71C66">
            <w:r w:rsidRPr="00C0222A">
              <w:lastRenderedPageBreak/>
              <w:t>7 perc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Ismétlés</w:t>
            </w:r>
          </w:p>
          <w:p w:rsidR="002266D2" w:rsidRPr="00C0222A" w:rsidRDefault="00A71C66">
            <w:r w:rsidRPr="00C0222A">
              <w:t xml:space="preserve">Cél: A „kényszerszünet” hasznos kitöltése. Az előző órán </w:t>
            </w:r>
            <w:r w:rsidRPr="00C0222A">
              <w:lastRenderedPageBreak/>
              <w:t xml:space="preserve">tanultak ismétlése.  </w:t>
            </w:r>
          </w:p>
          <w:p w:rsidR="00A85CF4" w:rsidRPr="00C0222A" w:rsidRDefault="00A85CF4">
            <w:r w:rsidRPr="00C0222A">
              <w:t xml:space="preserve">Új dal tanulása. A dallam elmélyítése más szöveggel. Az óra anyagával való összekapcsolás. A </w:t>
            </w:r>
            <w:proofErr w:type="spellStart"/>
            <w:r w:rsidRPr="00C0222A">
              <w:t>responzórikus</w:t>
            </w:r>
            <w:proofErr w:type="spellEnd"/>
            <w:r w:rsidRPr="00C0222A">
              <w:t xml:space="preserve"> éneklés gyakorlása.</w:t>
            </w:r>
          </w:p>
        </w:tc>
        <w:tc>
          <w:tcPr>
            <w:tcW w:w="3402" w:type="dxa"/>
          </w:tcPr>
          <w:p w:rsidR="002266D2" w:rsidRPr="00C0222A" w:rsidRDefault="002266D2"/>
          <w:p w:rsidR="002266D2" w:rsidRPr="00C0222A" w:rsidRDefault="002266D2"/>
          <w:p w:rsidR="002266D2" w:rsidRPr="00C0222A" w:rsidRDefault="00A71C66">
            <w:r w:rsidRPr="00C0222A">
              <w:t xml:space="preserve">A gyerekek a feladat-meghatározás alapján </w:t>
            </w:r>
            <w:r w:rsidRPr="00C0222A">
              <w:rPr>
                <w:b/>
              </w:rPr>
              <w:t>megoldják</w:t>
            </w:r>
            <w:r w:rsidRPr="00C0222A">
              <w:t xml:space="preserve"> a táblára kivetített feladatokat. </w:t>
            </w:r>
          </w:p>
          <w:p w:rsidR="00A85CF4" w:rsidRPr="00C0222A" w:rsidRDefault="00A85CF4"/>
          <w:p w:rsidR="00A85CF4" w:rsidRDefault="00A85CF4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Default="00A71A90"/>
          <w:p w:rsidR="00A71A90" w:rsidRPr="00C0222A" w:rsidRDefault="00A71A90"/>
          <w:p w:rsidR="00A85CF4" w:rsidRPr="00C0222A" w:rsidRDefault="00A85CF4">
            <w:r w:rsidRPr="00C0222A">
              <w:t xml:space="preserve">A tanulók énekelnek a tanár kérése szerint. </w:t>
            </w:r>
          </w:p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lastRenderedPageBreak/>
              <w:t>7.)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Tanári- közlés és ellenőrzés.</w:t>
            </w:r>
          </w:p>
          <w:p w:rsidR="002266D2" w:rsidRPr="00C0222A" w:rsidRDefault="00A71C66">
            <w:pPr>
              <w:rPr>
                <w:rStyle w:val="Hiperhivatkozs"/>
                <w:color w:val="auto"/>
              </w:rPr>
            </w:pPr>
            <w:bookmarkStart w:id="0" w:name="_gjdgxs" w:colFirst="0" w:colLast="0"/>
            <w:bookmarkEnd w:id="0"/>
            <w:r w:rsidRPr="00C0222A">
              <w:t xml:space="preserve">Amíg száradnak a másolataink, ismételjük át, mit tanultunk a múlt órán! Módja: </w:t>
            </w:r>
            <w:hyperlink r:id="rId10" w:history="1">
              <w:proofErr w:type="spellStart"/>
              <w:r w:rsidRPr="005B0274">
                <w:rPr>
                  <w:rStyle w:val="Hiperhivatkozs"/>
                  <w:color w:val="1F497D" w:themeColor="text2"/>
                </w:rPr>
                <w:t>Learning</w:t>
              </w:r>
              <w:proofErr w:type="spellEnd"/>
              <w:r w:rsidRPr="005B0274">
                <w:rPr>
                  <w:rStyle w:val="Hiperhivatkozs"/>
                  <w:color w:val="1F497D" w:themeColor="text2"/>
                </w:rPr>
                <w:t xml:space="preserve"> </w:t>
              </w:r>
              <w:proofErr w:type="spellStart"/>
              <w:r w:rsidRPr="005B0274">
                <w:rPr>
                  <w:rStyle w:val="Hiperhivatkozs"/>
                  <w:color w:val="1F497D" w:themeColor="text2"/>
                </w:rPr>
                <w:t>Apps</w:t>
              </w:r>
              <w:proofErr w:type="spellEnd"/>
            </w:hyperlink>
          </w:p>
          <w:p w:rsidR="00835AFA" w:rsidRPr="00C0222A" w:rsidRDefault="00835AFA"/>
          <w:p w:rsidR="00835AFA" w:rsidRPr="00C0222A" w:rsidRDefault="00A636A1">
            <w:r w:rsidRPr="00C0222A">
              <w:lastRenderedPageBreak/>
              <w:t>„</w:t>
            </w:r>
            <w:r w:rsidR="00A85CF4" w:rsidRPr="00C0222A">
              <w:t xml:space="preserve">A </w:t>
            </w:r>
            <w:proofErr w:type="gramStart"/>
            <w:r w:rsidR="00A85CF4" w:rsidRPr="00C0222A">
              <w:t xml:space="preserve">táblán </w:t>
            </w:r>
            <w:r w:rsidR="00835AFA" w:rsidRPr="00C0222A">
              <w:t xml:space="preserve"> a</w:t>
            </w:r>
            <w:proofErr w:type="gramEnd"/>
            <w:r w:rsidR="00835AFA" w:rsidRPr="00C0222A">
              <w:t xml:space="preserve"> 491. dicséret</w:t>
            </w:r>
            <w:r w:rsidR="00A85CF4" w:rsidRPr="00C0222A">
              <w:t xml:space="preserve"> szövegét láthatjátok</w:t>
            </w:r>
            <w:r w:rsidR="0031357D">
              <w:t xml:space="preserve">, mely az Öreg </w:t>
            </w:r>
            <w:proofErr w:type="spellStart"/>
            <w:r w:rsidR="0031357D">
              <w:t>Graduálból</w:t>
            </w:r>
            <w:proofErr w:type="spellEnd"/>
            <w:r w:rsidR="0031357D">
              <w:t xml:space="preserve"> származik</w:t>
            </w:r>
            <w:r w:rsidR="00A85CF4" w:rsidRPr="00C0222A">
              <w:t xml:space="preserve">. </w:t>
            </w:r>
            <w:r w:rsidRPr="00C0222A">
              <w:t>Elkezdem énekelni, kíváncsi vagyok, k</w:t>
            </w:r>
            <w:r w:rsidR="00A85CF4" w:rsidRPr="00C0222A">
              <w:t>i tudja megmondani, honnan ismerős a dallam</w:t>
            </w:r>
            <w:r w:rsidRPr="00C0222A">
              <w:t>! Aki felismeri, emelje magasra a kezét!”</w:t>
            </w:r>
            <w:r w:rsidR="006E2980" w:rsidRPr="00C0222A">
              <w:t xml:space="preserve"> </w:t>
            </w:r>
            <w:r w:rsidR="00027EBA" w:rsidRPr="00C0222A">
              <w:t>*</w:t>
            </w:r>
          </w:p>
          <w:p w:rsidR="00A636A1" w:rsidRPr="00C0222A" w:rsidRDefault="00A636A1">
            <w:r w:rsidRPr="00C0222A">
              <w:t xml:space="preserve">A tanító a Protestáns </w:t>
            </w:r>
            <w:proofErr w:type="spellStart"/>
            <w:r w:rsidRPr="00C0222A">
              <w:t>Graduál</w:t>
            </w:r>
            <w:proofErr w:type="spellEnd"/>
            <w:r w:rsidRPr="00C0222A">
              <w:t xml:space="preserve"> dallama alapján </w:t>
            </w:r>
            <w:proofErr w:type="spellStart"/>
            <w:r w:rsidRPr="00C0222A">
              <w:t>énekli</w:t>
            </w:r>
            <w:proofErr w:type="spellEnd"/>
            <w:r w:rsidRPr="00C0222A">
              <w:t xml:space="preserve"> a 491. dicséretet. </w:t>
            </w:r>
            <w:r w:rsidR="006E2980" w:rsidRPr="00C0222A">
              <w:t>(A leegyszerűsített dallamot az előbb tanultuk meg.)</w:t>
            </w:r>
          </w:p>
          <w:p w:rsidR="006E2980" w:rsidRPr="00C0222A" w:rsidRDefault="006E2980"/>
          <w:p w:rsidR="00A636A1" w:rsidRPr="00C0222A" w:rsidRDefault="00A636A1">
            <w:r w:rsidRPr="00C0222A">
              <w:t>„</w:t>
            </w:r>
            <w:r w:rsidR="00A85CF4" w:rsidRPr="00C0222A">
              <w:t>Énekeljük el közösen az éneket, ami az</w:t>
            </w:r>
            <w:r w:rsidRPr="00C0222A">
              <w:t xml:space="preserve"> előbb tanult dicséret dallamára éneklendő. Mindegyik páros versszakot Ti éneklitek*, a páratlanokat én</w:t>
            </w:r>
            <w:r w:rsidR="006E2980" w:rsidRPr="00C0222A">
              <w:t>,</w:t>
            </w:r>
            <w:r w:rsidRPr="00C0222A">
              <w:t xml:space="preserve"> az előbb bemutatott gregorián dallammal!”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Frontális </w:t>
            </w:r>
            <w:proofErr w:type="spellStart"/>
            <w:r w:rsidRPr="00C0222A">
              <w:rPr>
                <w:b/>
              </w:rPr>
              <w:t>om</w:t>
            </w:r>
            <w:proofErr w:type="spellEnd"/>
            <w:r w:rsidRPr="00C0222A">
              <w:rPr>
                <w:b/>
              </w:rPr>
              <w:t xml:space="preserve">. 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r w:rsidRPr="00C0222A">
              <w:t>- számítógép</w:t>
            </w:r>
          </w:p>
          <w:p w:rsidR="002266D2" w:rsidRPr="00C0222A" w:rsidRDefault="00A71C66">
            <w:r w:rsidRPr="00C0222A">
              <w:t>-</w:t>
            </w:r>
            <w:r w:rsidR="005B0274" w:rsidRPr="00C0222A">
              <w:t xml:space="preserve"> </w:t>
            </w:r>
            <w:proofErr w:type="spellStart"/>
            <w:r w:rsidRPr="00C0222A">
              <w:t>Learning</w:t>
            </w:r>
            <w:proofErr w:type="spellEnd"/>
            <w:r w:rsidRPr="00C0222A">
              <w:t xml:space="preserve"> </w:t>
            </w:r>
            <w:proofErr w:type="spellStart"/>
            <w:r w:rsidRPr="00C0222A">
              <w:t>Apps</w:t>
            </w:r>
            <w:proofErr w:type="spellEnd"/>
            <w:r w:rsidRPr="00C0222A">
              <w:t xml:space="preserve"> feladatsor</w:t>
            </w:r>
          </w:p>
          <w:p w:rsidR="002266D2" w:rsidRPr="00C0222A" w:rsidRDefault="00A71C66">
            <w:r w:rsidRPr="00C0222A">
              <w:t>- kivetítő/digitális tábla</w:t>
            </w:r>
          </w:p>
          <w:p w:rsidR="00890CDF" w:rsidRPr="00C0222A" w:rsidRDefault="00890CDF"/>
          <w:p w:rsidR="00890CDF" w:rsidRPr="00C0222A" w:rsidRDefault="00890CDF" w:rsidP="00890CDF">
            <w:r w:rsidRPr="00C0222A">
              <w:t xml:space="preserve">- Protestáns </w:t>
            </w:r>
            <w:proofErr w:type="spellStart"/>
            <w:r w:rsidRPr="00C0222A">
              <w:t>graduál</w:t>
            </w:r>
            <w:proofErr w:type="spellEnd"/>
          </w:p>
        </w:tc>
        <w:tc>
          <w:tcPr>
            <w:tcW w:w="1744" w:type="dxa"/>
          </w:tcPr>
          <w:p w:rsidR="002266D2" w:rsidRPr="00C0222A" w:rsidRDefault="002266D2"/>
          <w:p w:rsidR="002266D2" w:rsidRPr="00C0222A" w:rsidRDefault="00A71C66">
            <w:r w:rsidRPr="00C0222A">
              <w:t xml:space="preserve">A feladatmegoldás jelentkezés alapján történik. </w:t>
            </w:r>
          </w:p>
          <w:p w:rsidR="002266D2" w:rsidRPr="00C0222A" w:rsidRDefault="002266D2"/>
          <w:p w:rsidR="00A636A1" w:rsidRPr="00C0222A" w:rsidRDefault="006E2980">
            <w:r w:rsidRPr="00C0222A">
              <w:lastRenderedPageBreak/>
              <w:t>*</w:t>
            </w:r>
            <w:r w:rsidR="00405457" w:rsidRPr="00C0222A">
              <w:t>Ha nincs is idő az elemzésre és összehasonlításra, mindenképpen hívjuk fel a gyerekek figyelmét a Ráday-</w:t>
            </w:r>
            <w:proofErr w:type="spellStart"/>
            <w:r w:rsidR="00405457" w:rsidRPr="00C0222A">
              <w:t>graduál</w:t>
            </w:r>
            <w:proofErr w:type="spellEnd"/>
            <w:r w:rsidR="00405457" w:rsidRPr="00C0222A">
              <w:t xml:space="preserve"> ezen énekére</w:t>
            </w:r>
            <w:r w:rsidR="0031357D">
              <w:t xml:space="preserve">, illetve </w:t>
            </w:r>
            <w:r w:rsidR="002A0D81">
              <w:t>a két forrás szövegéne</w:t>
            </w:r>
            <w:r w:rsidR="0031357D">
              <w:t xml:space="preserve">k az összehasonlításra. </w:t>
            </w:r>
          </w:p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/>
          <w:p w:rsidR="00A636A1" w:rsidRPr="00C0222A" w:rsidRDefault="00A636A1">
            <w:r w:rsidRPr="00C0222A">
              <w:t>*A tanító szükség szerint segítheti az éneklést.</w:t>
            </w:r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2266D2"/>
          <w:p w:rsidR="002266D2" w:rsidRPr="00C0222A" w:rsidRDefault="00A71C66">
            <w:r w:rsidRPr="00C0222A">
              <w:t>5</w:t>
            </w:r>
          </w:p>
          <w:p w:rsidR="002266D2" w:rsidRPr="00C0222A" w:rsidRDefault="00A71C66">
            <w:r w:rsidRPr="00C0222A">
              <w:t>perc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Összegzés.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Reflektálás.</w:t>
            </w:r>
          </w:p>
          <w:p w:rsidR="002266D2" w:rsidRPr="00C0222A" w:rsidRDefault="00A71C66">
            <w:r w:rsidRPr="00C0222A">
              <w:t xml:space="preserve">Cél: Az értő munkára való nevelés. A rendszerezés és az összefüggéslátás kompetenciáinak elmélyítése. </w:t>
            </w:r>
          </w:p>
          <w:p w:rsidR="002266D2" w:rsidRPr="00C0222A" w:rsidRDefault="00A71C66">
            <w:r w:rsidRPr="00C0222A">
              <w:t xml:space="preserve">Önkifejezés fejlesztése. A munkafolyamat hivatalos lezárása, a hasznos munkavégzés és energia- befektetés örömének átélése. </w:t>
            </w:r>
          </w:p>
        </w:tc>
        <w:tc>
          <w:tcPr>
            <w:tcW w:w="3402" w:type="dxa"/>
          </w:tcPr>
          <w:p w:rsidR="002266D2" w:rsidRPr="00C0222A" w:rsidRDefault="002266D2"/>
          <w:p w:rsidR="002266D2" w:rsidRPr="00C0222A" w:rsidRDefault="00A71C66">
            <w:r w:rsidRPr="00C0222A">
              <w:t xml:space="preserve">A gyerekek a </w:t>
            </w:r>
            <w:proofErr w:type="spellStart"/>
            <w:r w:rsidRPr="00C0222A">
              <w:t>munkáiukat</w:t>
            </w:r>
            <w:proofErr w:type="spellEnd"/>
            <w:r w:rsidRPr="00C0222A">
              <w:t xml:space="preserve"> </w:t>
            </w:r>
            <w:r w:rsidRPr="00C0222A">
              <w:rPr>
                <w:b/>
              </w:rPr>
              <w:t>értékelik, megnevezik és rendszerezik</w:t>
            </w:r>
            <w:r w:rsidRPr="00C0222A">
              <w:t xml:space="preserve">.  </w:t>
            </w:r>
          </w:p>
          <w:p w:rsidR="002266D2" w:rsidRPr="00C0222A" w:rsidRDefault="002266D2"/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8.)</w:t>
            </w:r>
          </w:p>
          <w:p w:rsidR="002266D2" w:rsidRPr="00C0222A" w:rsidRDefault="00A71C66">
            <w:r w:rsidRPr="00C0222A">
              <w:rPr>
                <w:b/>
              </w:rPr>
              <w:t>Elkészített munkák</w:t>
            </w:r>
            <w:r w:rsidRPr="00C0222A">
              <w:t xml:space="preserve"> </w:t>
            </w:r>
            <w:r w:rsidRPr="00C0222A">
              <w:rPr>
                <w:b/>
              </w:rPr>
              <w:t>értékelése</w:t>
            </w:r>
            <w:r w:rsidRPr="00C0222A">
              <w:t xml:space="preserve"> és rendszerezése egy keményfedeles, kapcsos mappába. A mappában előre meg vannak jelölve az ünnepek, a gyerekek feladata a saját munkájukat ünnepkör szerint besorolni. A mappát adjuk körbe, a gyerekek egyesével mondják el a tartalmát az általuk másolt éneknek és tegyék a megfelelő helyre!</w:t>
            </w:r>
          </w:p>
          <w:p w:rsidR="002266D2" w:rsidRPr="00C0222A" w:rsidRDefault="00A71C66">
            <w:r w:rsidRPr="00C0222A">
              <w:t xml:space="preserve">Az elkészült </w:t>
            </w:r>
            <w:proofErr w:type="spellStart"/>
            <w:r w:rsidRPr="00C0222A">
              <w:t>graduált</w:t>
            </w:r>
            <w:proofErr w:type="spellEnd"/>
            <w:r w:rsidRPr="00C0222A">
              <w:t xml:space="preserve"> vigyük vissza az iskola könyvtárába, és a továbbiakban (akár más évfolyamokkal is) bővíthetjük. 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Frontális </w:t>
            </w:r>
            <w:proofErr w:type="spellStart"/>
            <w:r w:rsidRPr="00C0222A">
              <w:rPr>
                <w:b/>
              </w:rPr>
              <w:t>om</w:t>
            </w:r>
            <w:proofErr w:type="spellEnd"/>
            <w:r w:rsidRPr="00C0222A">
              <w:rPr>
                <w:b/>
              </w:rPr>
              <w:t>.</w:t>
            </w:r>
          </w:p>
          <w:p w:rsidR="002266D2" w:rsidRPr="00C0222A" w:rsidRDefault="00A71C66">
            <w:r w:rsidRPr="00C0222A">
              <w:rPr>
                <w:b/>
              </w:rPr>
              <w:t>Egyéni munka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r w:rsidRPr="00C0222A">
              <w:t>- Előre elkészített mappa, a hozzá tartozó irattartók és ünnepek jelölései</w:t>
            </w:r>
          </w:p>
        </w:tc>
        <w:tc>
          <w:tcPr>
            <w:tcW w:w="1744" w:type="dxa"/>
          </w:tcPr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2266D2"/>
          <w:p w:rsidR="002266D2" w:rsidRPr="00C0222A" w:rsidRDefault="00A71C66">
            <w:r w:rsidRPr="00C0222A">
              <w:t>A könyvtáros „</w:t>
            </w:r>
            <w:proofErr w:type="gramStart"/>
            <w:r w:rsidRPr="00C0222A">
              <w:t>köszönetképpen„ megajándékozhatja</w:t>
            </w:r>
            <w:proofErr w:type="gramEnd"/>
            <w:r w:rsidRPr="00C0222A">
              <w:t xml:space="preserve"> valamivel a tanulókat. </w:t>
            </w:r>
          </w:p>
        </w:tc>
      </w:tr>
      <w:tr w:rsidR="00C0222A" w:rsidRPr="00C0222A">
        <w:trPr>
          <w:trHeight w:val="920"/>
        </w:trPr>
        <w:tc>
          <w:tcPr>
            <w:tcW w:w="611" w:type="dxa"/>
          </w:tcPr>
          <w:p w:rsidR="002266D2" w:rsidRPr="00C0222A" w:rsidRDefault="002266D2"/>
          <w:p w:rsidR="002266D2" w:rsidRPr="00C0222A" w:rsidRDefault="00A71C66">
            <w:r w:rsidRPr="00C0222A">
              <w:t>1</w:t>
            </w:r>
          </w:p>
          <w:p w:rsidR="002266D2" w:rsidRPr="00C0222A" w:rsidRDefault="00A71C66">
            <w:r w:rsidRPr="00C0222A">
              <w:t>perc +</w:t>
            </w:r>
          </w:p>
          <w:p w:rsidR="002266D2" w:rsidRPr="00C0222A" w:rsidRDefault="00A71C66">
            <w:proofErr w:type="spellStart"/>
            <w:r w:rsidRPr="00C0222A">
              <w:t>szü</w:t>
            </w:r>
            <w:proofErr w:type="spellEnd"/>
            <w:r w:rsidRPr="00C0222A">
              <w:t>-net</w:t>
            </w:r>
          </w:p>
        </w:tc>
        <w:tc>
          <w:tcPr>
            <w:tcW w:w="1814" w:type="dxa"/>
          </w:tcPr>
          <w:p w:rsidR="002266D2" w:rsidRPr="00C0222A" w:rsidRDefault="002266D2">
            <w:pPr>
              <w:rPr>
                <w:b/>
              </w:rPr>
            </w:pP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Óra lezárása. Értékelés.</w:t>
            </w:r>
          </w:p>
          <w:p w:rsidR="002266D2" w:rsidRPr="00C0222A" w:rsidRDefault="00A71C66">
            <w:r w:rsidRPr="00C0222A">
              <w:t xml:space="preserve">Cél: Érzelemkifejezésgyakorlása. Tanulói visszajelzés és vélemény-nyilvánítás fontossága. </w:t>
            </w:r>
          </w:p>
        </w:tc>
        <w:tc>
          <w:tcPr>
            <w:tcW w:w="3402" w:type="dxa"/>
          </w:tcPr>
          <w:p w:rsidR="002266D2" w:rsidRPr="00C0222A" w:rsidRDefault="002266D2"/>
          <w:p w:rsidR="002266D2" w:rsidRPr="00C0222A" w:rsidRDefault="00A71C66">
            <w:r w:rsidRPr="00C0222A">
              <w:t xml:space="preserve">Gyerekek </w:t>
            </w:r>
            <w:r w:rsidRPr="00C0222A">
              <w:rPr>
                <w:b/>
              </w:rPr>
              <w:t>válaszolnak</w:t>
            </w:r>
            <w:r w:rsidRPr="00C0222A">
              <w:t xml:space="preserve"> a tanító által feltett kérdése és </w:t>
            </w:r>
            <w:r w:rsidRPr="00C0222A">
              <w:rPr>
                <w:b/>
              </w:rPr>
              <w:t>reflektálnak</w:t>
            </w:r>
            <w:r w:rsidRPr="00C0222A">
              <w:t xml:space="preserve"> az órára. </w:t>
            </w:r>
            <w:r w:rsidRPr="00C0222A">
              <w:rPr>
                <w:b/>
              </w:rPr>
              <w:t>Megtekintik</w:t>
            </w:r>
            <w:r w:rsidRPr="00C0222A">
              <w:t xml:space="preserve"> a tanító által bemutatásra hozott </w:t>
            </w:r>
            <w:proofErr w:type="spellStart"/>
            <w:r w:rsidR="00FA2A50">
              <w:t>graduál</w:t>
            </w:r>
            <w:r w:rsidRPr="00C0222A">
              <w:t>t</w:t>
            </w:r>
            <w:proofErr w:type="spellEnd"/>
            <w:r w:rsidRPr="00C0222A">
              <w:t xml:space="preserve">. </w:t>
            </w:r>
          </w:p>
        </w:tc>
        <w:tc>
          <w:tcPr>
            <w:tcW w:w="3402" w:type="dxa"/>
          </w:tcPr>
          <w:p w:rsidR="002266D2" w:rsidRPr="00C0222A" w:rsidRDefault="00A71C66">
            <w:pPr>
              <w:jc w:val="center"/>
              <w:rPr>
                <w:b/>
              </w:rPr>
            </w:pPr>
            <w:r w:rsidRPr="00C0222A">
              <w:rPr>
                <w:b/>
              </w:rPr>
              <w:t>9.)</w:t>
            </w:r>
          </w:p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>Tanári kérdés</w:t>
            </w:r>
          </w:p>
          <w:p w:rsidR="002266D2" w:rsidRPr="00C0222A" w:rsidRDefault="00A71C66">
            <w:r w:rsidRPr="00C0222A">
              <w:t xml:space="preserve">Hogyan éreztétek magatokat ezen a rendhagyó énekórán? </w:t>
            </w:r>
          </w:p>
          <w:p w:rsidR="002266D2" w:rsidRPr="00C0222A" w:rsidRDefault="00A71C66">
            <w:r w:rsidRPr="00C0222A">
              <w:t xml:space="preserve">Hogy ne gondoljátok azt, sosem fogtok igazi </w:t>
            </w:r>
            <w:proofErr w:type="spellStart"/>
            <w:r w:rsidR="00FA2A50">
              <w:t>graduál</w:t>
            </w:r>
            <w:r w:rsidRPr="00C0222A">
              <w:t>t</w:t>
            </w:r>
            <w:proofErr w:type="spellEnd"/>
            <w:r w:rsidRPr="00C0222A">
              <w:t xml:space="preserve"> látni, elhoztam nektek egyet. (Ne hagyjuk, hogy az óra eleji motiváltság csalódottsággá váljon, próbáljunk meg szerezni valahonnan egy </w:t>
            </w:r>
            <w:proofErr w:type="spellStart"/>
            <w:r w:rsidRPr="00C0222A">
              <w:t>graduál</w:t>
            </w:r>
            <w:proofErr w:type="spellEnd"/>
            <w:r w:rsidRPr="00C0222A">
              <w:t xml:space="preserve"> kópiát, </w:t>
            </w:r>
            <w:r w:rsidRPr="00C0222A">
              <w:lastRenderedPageBreak/>
              <w:t xml:space="preserve">vagy vezessük fel másként az órát.) 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pPr>
              <w:rPr>
                <w:b/>
              </w:rPr>
            </w:pPr>
            <w:r w:rsidRPr="00C0222A">
              <w:rPr>
                <w:b/>
              </w:rPr>
              <w:t xml:space="preserve">Frontális </w:t>
            </w:r>
            <w:proofErr w:type="spellStart"/>
            <w:r w:rsidRPr="00C0222A">
              <w:rPr>
                <w:b/>
              </w:rPr>
              <w:t>om</w:t>
            </w:r>
            <w:proofErr w:type="spellEnd"/>
            <w:r w:rsidRPr="00C0222A">
              <w:rPr>
                <w:b/>
              </w:rPr>
              <w:t xml:space="preserve">. </w:t>
            </w:r>
          </w:p>
        </w:tc>
        <w:tc>
          <w:tcPr>
            <w:tcW w:w="1814" w:type="dxa"/>
          </w:tcPr>
          <w:p w:rsidR="002266D2" w:rsidRPr="00C0222A" w:rsidRDefault="002266D2"/>
          <w:p w:rsidR="002266D2" w:rsidRPr="00C0222A" w:rsidRDefault="00A71C66">
            <w:proofErr w:type="spellStart"/>
            <w:r w:rsidRPr="00C0222A">
              <w:t>Graduál</w:t>
            </w:r>
            <w:proofErr w:type="spellEnd"/>
            <w:r w:rsidR="00FA2A50">
              <w:t>-</w:t>
            </w:r>
            <w:r w:rsidRPr="00C0222A">
              <w:t xml:space="preserve"> kópia.  </w:t>
            </w:r>
          </w:p>
          <w:p w:rsidR="002266D2" w:rsidRPr="00C0222A" w:rsidRDefault="00A71C66">
            <w:r w:rsidRPr="00C0222A">
              <w:t xml:space="preserve">Előző héten átkérhetik </w:t>
            </w:r>
            <w:r w:rsidR="005B0274">
              <w:t xml:space="preserve">pl. </w:t>
            </w:r>
            <w:r w:rsidRPr="00C0222A">
              <w:t>egy másik könyvtárból KKK-</w:t>
            </w:r>
            <w:proofErr w:type="spellStart"/>
            <w:r w:rsidRPr="00C0222A">
              <w:t>sel</w:t>
            </w:r>
            <w:proofErr w:type="spellEnd"/>
            <w:r w:rsidR="005B0274">
              <w:t xml:space="preserve">. </w:t>
            </w:r>
          </w:p>
        </w:tc>
        <w:tc>
          <w:tcPr>
            <w:tcW w:w="1744" w:type="dxa"/>
          </w:tcPr>
          <w:p w:rsidR="002266D2" w:rsidRPr="00C0222A" w:rsidRDefault="002266D2"/>
        </w:tc>
      </w:tr>
    </w:tbl>
    <w:p w:rsidR="002266D2" w:rsidRPr="00C0222A" w:rsidRDefault="002266D2"/>
    <w:p w:rsidR="002266D2" w:rsidRPr="00C0222A" w:rsidRDefault="002266D2"/>
    <w:p w:rsidR="002266D2" w:rsidRPr="00C0222A" w:rsidRDefault="002266D2"/>
    <w:p w:rsidR="002266D2" w:rsidRPr="00C0222A" w:rsidRDefault="002266D2"/>
    <w:p w:rsidR="002266D2" w:rsidRPr="00C0222A" w:rsidRDefault="002266D2"/>
    <w:p w:rsidR="002266D2" w:rsidRPr="00C0222A" w:rsidRDefault="002266D2"/>
    <w:p w:rsidR="002266D2" w:rsidRPr="00C0222A" w:rsidRDefault="002266D2">
      <w:pPr>
        <w:tabs>
          <w:tab w:val="left" w:pos="11003"/>
        </w:tabs>
      </w:pPr>
    </w:p>
    <w:sectPr w:rsidR="002266D2" w:rsidRPr="00C022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AB" w:rsidRDefault="008861AB">
      <w:pPr>
        <w:spacing w:after="0" w:line="240" w:lineRule="auto"/>
      </w:pPr>
      <w:r>
        <w:separator/>
      </w:r>
    </w:p>
  </w:endnote>
  <w:endnote w:type="continuationSeparator" w:id="0">
    <w:p w:rsidR="008861AB" w:rsidRDefault="008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5" w:rsidRDefault="00AC65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D2" w:rsidRDefault="00A71C66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5" w:rsidRDefault="00AC65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AB" w:rsidRDefault="008861AB">
      <w:pPr>
        <w:spacing w:after="0" w:line="240" w:lineRule="auto"/>
      </w:pPr>
      <w:r>
        <w:separator/>
      </w:r>
    </w:p>
  </w:footnote>
  <w:footnote w:type="continuationSeparator" w:id="0">
    <w:p w:rsidR="008861AB" w:rsidRDefault="0088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5" w:rsidRDefault="00AC65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D2" w:rsidRDefault="00AC6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oBack"/>
    <w:r>
      <w:rPr>
        <w:noProof/>
      </w:rPr>
      <w:drawing>
        <wp:anchor distT="0" distB="0" distL="0" distR="0" simplePos="0" relativeHeight="251659264" behindDoc="0" locked="0" layoutInCell="1" hidden="0" allowOverlap="1" wp14:anchorId="7456559C" wp14:editId="2F1F3F54">
          <wp:simplePos x="0" y="0"/>
          <wp:positionH relativeFrom="margin">
            <wp:posOffset>2619375</wp:posOffset>
          </wp:positionH>
          <wp:positionV relativeFrom="paragraph">
            <wp:posOffset>-353060</wp:posOffset>
          </wp:positionV>
          <wp:extent cx="6638925" cy="717232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17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A5" w:rsidRDefault="00AC65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C5C"/>
    <w:multiLevelType w:val="hybridMultilevel"/>
    <w:tmpl w:val="10109A84"/>
    <w:lvl w:ilvl="0" w:tplc="BDAE74CC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118"/>
    <w:multiLevelType w:val="hybridMultilevel"/>
    <w:tmpl w:val="A25E9E56"/>
    <w:lvl w:ilvl="0" w:tplc="B176846C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60EA"/>
    <w:multiLevelType w:val="hybridMultilevel"/>
    <w:tmpl w:val="612C2B6E"/>
    <w:lvl w:ilvl="0" w:tplc="A1F6FD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D2"/>
    <w:rsid w:val="00027EBA"/>
    <w:rsid w:val="00037A48"/>
    <w:rsid w:val="000B404C"/>
    <w:rsid w:val="0010719E"/>
    <w:rsid w:val="00127E3F"/>
    <w:rsid w:val="0015322F"/>
    <w:rsid w:val="00185B8B"/>
    <w:rsid w:val="001E561C"/>
    <w:rsid w:val="002266D2"/>
    <w:rsid w:val="0023602C"/>
    <w:rsid w:val="00275C73"/>
    <w:rsid w:val="002940BD"/>
    <w:rsid w:val="002A0D81"/>
    <w:rsid w:val="0031357D"/>
    <w:rsid w:val="003757F8"/>
    <w:rsid w:val="00405457"/>
    <w:rsid w:val="00483A72"/>
    <w:rsid w:val="00522C08"/>
    <w:rsid w:val="005B0274"/>
    <w:rsid w:val="005E1660"/>
    <w:rsid w:val="00636341"/>
    <w:rsid w:val="006E2980"/>
    <w:rsid w:val="00814599"/>
    <w:rsid w:val="00835AFA"/>
    <w:rsid w:val="00884235"/>
    <w:rsid w:val="008861AB"/>
    <w:rsid w:val="00890CDF"/>
    <w:rsid w:val="008E0DA6"/>
    <w:rsid w:val="00916A8C"/>
    <w:rsid w:val="00A636A1"/>
    <w:rsid w:val="00A71A90"/>
    <w:rsid w:val="00A71C66"/>
    <w:rsid w:val="00A85CF4"/>
    <w:rsid w:val="00AC65A5"/>
    <w:rsid w:val="00AD6F3C"/>
    <w:rsid w:val="00AE58AF"/>
    <w:rsid w:val="00B26A34"/>
    <w:rsid w:val="00B667D9"/>
    <w:rsid w:val="00C0222A"/>
    <w:rsid w:val="00C34D1C"/>
    <w:rsid w:val="00C95236"/>
    <w:rsid w:val="00D71B2F"/>
    <w:rsid w:val="00EF2323"/>
    <w:rsid w:val="00F47887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42750-3B27-4094-8C31-23D2476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E0DA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E0DA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E0DA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071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C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5A5"/>
  </w:style>
  <w:style w:type="paragraph" w:styleId="llb">
    <w:name w:val="footer"/>
    <w:basedOn w:val="Norml"/>
    <w:link w:val="llbChar"/>
    <w:uiPriority w:val="99"/>
    <w:unhideWhenUsed/>
    <w:rsid w:val="00AC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ygyujtemeny.hu/gradu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aygyujtemeny.hu/digitalis/gradual/mobile/index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ingapps.org/5439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Wcv83je5PM&amp;list=PLF635jiRjVvsV3SpflksolZT1EP0qgQN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 István</dc:creator>
  <cp:lastModifiedBy>Víg István</cp:lastModifiedBy>
  <cp:revision>2</cp:revision>
  <dcterms:created xsi:type="dcterms:W3CDTF">2018-10-11T11:15:00Z</dcterms:created>
  <dcterms:modified xsi:type="dcterms:W3CDTF">2018-10-11T11:15:00Z</dcterms:modified>
</cp:coreProperties>
</file>