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82" w:rsidRPr="009541DF" w:rsidRDefault="00E94682" w:rsidP="009541DF">
      <w:pPr>
        <w:spacing w:line="240" w:lineRule="auto"/>
        <w:jc w:val="both"/>
        <w:rPr>
          <w:b/>
        </w:rPr>
      </w:pPr>
      <w:r w:rsidRPr="009541DF">
        <w:rPr>
          <w:b/>
        </w:rPr>
        <w:t>Az olimpiai évszámítás</w:t>
      </w:r>
    </w:p>
    <w:p w:rsidR="00E94682" w:rsidRDefault="00E94682" w:rsidP="009541DF">
      <w:pPr>
        <w:spacing w:line="240" w:lineRule="auto"/>
        <w:jc w:val="both"/>
      </w:pPr>
      <w:r>
        <w:t xml:space="preserve">Az i. e. IV. században a görög városállamok között egyre szorosabbá váltak a kereskedelmi és politikai kapcsolatok – ámde a különböző városok egymástól eltérő évjelzései még a görög viszonylatban egyetemes és egységes keltezés számára is súlyos nehézségeket okoztak. Némileg különös módon ennek a helyzetnek a gyakorlati (kereskedelmi) életben is érvényesülő visszásságát egy történetíró, </w:t>
      </w:r>
      <w:proofErr w:type="spellStart"/>
      <w:r>
        <w:t>Timaiosz</w:t>
      </w:r>
      <w:proofErr w:type="spellEnd"/>
      <w:r>
        <w:t xml:space="preserve"> (i. e. IV–III. század) ismerte fel, és az eseményeket egységesen az olimpiai évek szerint keltezte. </w:t>
      </w:r>
      <w:proofErr w:type="spellStart"/>
      <w:r>
        <w:t>Timaiosz</w:t>
      </w:r>
      <w:proofErr w:type="spellEnd"/>
      <w:r>
        <w:t xml:space="preserve"> újítása igen szerencsésnek bizonyult. Az olimpiai játékokat az egész hellénség ismerte és tiszteletben tartotta, a győztesek nevét rendszeresen feljegyezték az i. e. 776-ban tartott („első”) olimpia óta. (Valójában ez csak abban az első, hogy első ízben ismerjük egyik győztesének, az </w:t>
      </w:r>
      <w:proofErr w:type="spellStart"/>
      <w:r>
        <w:t>éliszi</w:t>
      </w:r>
      <w:proofErr w:type="spellEnd"/>
      <w:r>
        <w:t xml:space="preserve"> </w:t>
      </w:r>
      <w:proofErr w:type="spellStart"/>
      <w:r>
        <w:t>Koroibosznak</w:t>
      </w:r>
      <w:proofErr w:type="spellEnd"/>
      <w:r>
        <w:t xml:space="preserve"> a nevét – maguk a játékok régebbi időre nyúlnak vissza.) Ezért joggal őt tekintik az olimpiák szerinti időszámítás megalapítójának</w:t>
      </w:r>
    </w:p>
    <w:p w:rsidR="00E94682" w:rsidRDefault="00E94682" w:rsidP="009541DF">
      <w:pPr>
        <w:spacing w:line="240" w:lineRule="auto"/>
        <w:jc w:val="both"/>
      </w:pPr>
      <w:r>
        <w:t xml:space="preserve">A görög történetírás annál következetesebben tartotta magát az olimpiai évekhez, még akkor is, amikor az olimpiai játékok a római hódítás óta mind többet veszítettek eredeti tekintélyükből. Az utolsó „igazi” olimpiai játékokat i. sz. 394-ben tartották eredeti színhelyükön, a következő évben </w:t>
      </w:r>
      <w:proofErr w:type="spellStart"/>
      <w:r>
        <w:t>Theodosius</w:t>
      </w:r>
      <w:proofErr w:type="spellEnd"/>
      <w:r>
        <w:t xml:space="preserve"> </w:t>
      </w:r>
      <w:proofErr w:type="gramStart"/>
      <w:r>
        <w:t>császár</w:t>
      </w:r>
      <w:proofErr w:type="gramEnd"/>
      <w:r>
        <w:t xml:space="preserve"> mint pogány szokást, betiltotta őket. Összesen 293 ókori olimpia adatai maradtak ránk, az olimpiászok szerinti időszámítás azonban már korábban megszűnt.</w:t>
      </w:r>
    </w:p>
    <w:p w:rsidR="00E94682" w:rsidRPr="009541DF" w:rsidRDefault="00E94682" w:rsidP="009541DF">
      <w:pPr>
        <w:spacing w:line="240" w:lineRule="auto"/>
        <w:jc w:val="both"/>
        <w:rPr>
          <w:b/>
        </w:rPr>
      </w:pPr>
      <w:r w:rsidRPr="009541DF">
        <w:rPr>
          <w:b/>
        </w:rPr>
        <w:t>Róma alapításának érája/ királyság korában</w:t>
      </w:r>
    </w:p>
    <w:p w:rsidR="00E94682" w:rsidRDefault="00E94682" w:rsidP="009541DF">
      <w:pPr>
        <w:spacing w:line="240" w:lineRule="auto"/>
        <w:jc w:val="both"/>
      </w:pPr>
      <w:r>
        <w:t xml:space="preserve">A római történetírók az i. e. III. századtól kezdve egyes fontosabb eseményekről igyekeztek megállapítani, hogy azok a Város alapítása után hány évvel történtek. A nagy esemény idejéről és pontos évéről a későbbi koroknak nem volt hiteles ismerete. A különböző időmeghatározási kísérletek közül a közvélemény végül M. Terentius Varrónak az i. e. 100 körüli évtizedek nagy tudósának elméletét fogadta el, amely szerint Romulus a 6. olimpiász 3. évében, azaz: i. e. 753-ben, </w:t>
      </w:r>
      <w:proofErr w:type="spellStart"/>
      <w:r>
        <w:t>Parilia</w:t>
      </w:r>
      <w:proofErr w:type="spellEnd"/>
      <w:r>
        <w:t xml:space="preserve"> ünnepén, április 21-én vonta meg jelképesen az új város védelmét mágikus módon biztosító határjelző barázdát. Amióta </w:t>
      </w:r>
      <w:proofErr w:type="spellStart"/>
      <w:r>
        <w:t>Atticus</w:t>
      </w:r>
      <w:proofErr w:type="spellEnd"/>
      <w:r>
        <w:t xml:space="preserve"> és a nagy szónok és tudós Cicero is ezt az elméletet tette magáévá, ez a nap lett Róma alapításának hivatalosan elismert dátuma. </w:t>
      </w:r>
    </w:p>
    <w:p w:rsidR="00E94682" w:rsidRPr="009541DF" w:rsidRDefault="00E94682" w:rsidP="009541DF">
      <w:pPr>
        <w:spacing w:line="240" w:lineRule="auto"/>
        <w:jc w:val="both"/>
        <w:rPr>
          <w:b/>
        </w:rPr>
      </w:pPr>
      <w:r w:rsidRPr="009541DF">
        <w:rPr>
          <w:b/>
        </w:rPr>
        <w:t xml:space="preserve">A </w:t>
      </w:r>
      <w:proofErr w:type="spellStart"/>
      <w:r w:rsidRPr="009541DF">
        <w:rPr>
          <w:b/>
        </w:rPr>
        <w:t>hidzsra</w:t>
      </w:r>
      <w:proofErr w:type="spellEnd"/>
      <w:r w:rsidRPr="009541DF">
        <w:rPr>
          <w:b/>
        </w:rPr>
        <w:t xml:space="preserve"> szerinti (mohamedán) évszámítás</w:t>
      </w:r>
    </w:p>
    <w:p w:rsidR="00E94682" w:rsidRDefault="00E94682" w:rsidP="009541DF">
      <w:pPr>
        <w:spacing w:line="240" w:lineRule="auto"/>
        <w:jc w:val="both"/>
      </w:pPr>
      <w:r>
        <w:t xml:space="preserve">Az általánosan használt érák közül a legkésőbb keletkezett, és legkésőbbi kezdőpontú az, amelyet az iszlám honosított meg. </w:t>
      </w:r>
      <w:proofErr w:type="spellStart"/>
      <w:r>
        <w:t>Omar</w:t>
      </w:r>
      <w:proofErr w:type="spellEnd"/>
      <w:r>
        <w:t xml:space="preserve"> kalifa (634–644) állapította meg, Mohamed első híveivel való tanácskozások alapján, a Próféta életének legpontosabb és egy időszámítás alapjául alkalmas időpontját. Ez a Mekkából Medinába történt menekülésszerű kivándorlás volt: a </w:t>
      </w:r>
      <w:proofErr w:type="spellStart"/>
      <w:r>
        <w:t>hidzsra</w:t>
      </w:r>
      <w:proofErr w:type="spellEnd"/>
      <w:r>
        <w:t xml:space="preserve">. Ez az esemény a mi időszámításunk szerint 622. július 16-án történt, egy újholdnapon. Ez a nap lett az iszlám holdnaptára szerint </w:t>
      </w:r>
      <w:proofErr w:type="spellStart"/>
      <w:r>
        <w:t>Moharrem</w:t>
      </w:r>
      <w:proofErr w:type="spellEnd"/>
      <w:r>
        <w:t xml:space="preserve"> hó 1. napja, a </w:t>
      </w:r>
      <w:proofErr w:type="spellStart"/>
      <w:r>
        <w:t>hidzsra</w:t>
      </w:r>
      <w:proofErr w:type="spellEnd"/>
      <w:r>
        <w:t xml:space="preserve"> szerinti időszámítás kezdőnapja. Mivel az iszlám naptár holdéveket számlál, amelyek 354 vagy 355 naposak, a két rendszer átszámítása elég bonyolult feladat. A mohamedán időszámítás az arab hódítással párhuzamosan terjedt el. Jelenleg az iszlám államokban részben a polgári időszámítás mellett, részben kizárólagos érvénnyel van használatban.</w:t>
      </w:r>
    </w:p>
    <w:p w:rsidR="00E94682" w:rsidRPr="009541DF" w:rsidRDefault="00E94682" w:rsidP="009541DF">
      <w:pPr>
        <w:spacing w:line="240" w:lineRule="auto"/>
        <w:jc w:val="both"/>
        <w:rPr>
          <w:b/>
        </w:rPr>
      </w:pPr>
      <w:r w:rsidRPr="009541DF">
        <w:rPr>
          <w:b/>
        </w:rPr>
        <w:t xml:space="preserve"> A Krisztus születése szerinti időszámítás</w:t>
      </w:r>
    </w:p>
    <w:p w:rsidR="00E94682" w:rsidRDefault="00E94682" w:rsidP="009541DF">
      <w:pPr>
        <w:spacing w:line="240" w:lineRule="auto"/>
        <w:jc w:val="both"/>
      </w:pPr>
      <w:r>
        <w:lastRenderedPageBreak/>
        <w:t>Az egyházi időszámításnak, azaz a nálunk is használatos polgári időszámításnak kiindulópontja az az év, amelyre az egyházi hagyomány Jézus születését teszi.</w:t>
      </w:r>
    </w:p>
    <w:p w:rsidR="009541DF" w:rsidRDefault="009541DF" w:rsidP="009541DF">
      <w:pPr>
        <w:spacing w:line="240" w:lineRule="auto"/>
        <w:jc w:val="both"/>
      </w:pPr>
    </w:p>
    <w:p w:rsidR="00E74907" w:rsidRDefault="00E74907" w:rsidP="009541DF">
      <w:pPr>
        <w:spacing w:line="240" w:lineRule="auto"/>
        <w:jc w:val="both"/>
      </w:pPr>
      <w:bookmarkStart w:id="0" w:name="_GoBack"/>
      <w:bookmarkEnd w:id="0"/>
      <w:r>
        <w:t>FELHASZNÁLT FORRÁS</w:t>
      </w:r>
    </w:p>
    <w:p w:rsidR="00E74907" w:rsidRDefault="00E74907" w:rsidP="009541DF">
      <w:pPr>
        <w:spacing w:line="240" w:lineRule="auto"/>
        <w:jc w:val="both"/>
      </w:pPr>
      <w:r>
        <w:t xml:space="preserve">Hahn </w:t>
      </w:r>
      <w:r w:rsidR="00154EB3">
        <w:t xml:space="preserve">István: Naptári rendszerek és </w:t>
      </w:r>
      <w:r>
        <w:t>időszámítás- a kronológia alapjai című fejezet</w:t>
      </w:r>
    </w:p>
    <w:p w:rsidR="00E94682" w:rsidRDefault="009541DF" w:rsidP="009541DF">
      <w:pPr>
        <w:spacing w:line="240" w:lineRule="auto"/>
        <w:jc w:val="both"/>
      </w:pPr>
      <w:hyperlink r:id="rId4" w:history="1">
        <w:r w:rsidR="00E74907" w:rsidRPr="00D6258C">
          <w:rPr>
            <w:rStyle w:val="Hiperhivatkozs"/>
          </w:rPr>
          <w:t>http://mek.niif.hu/04700/04744/html/index.htm</w:t>
        </w:r>
      </w:hyperlink>
    </w:p>
    <w:p w:rsidR="00DC5E4B" w:rsidRDefault="00DC5E4B" w:rsidP="009541DF">
      <w:pPr>
        <w:spacing w:line="240" w:lineRule="auto"/>
        <w:jc w:val="both"/>
      </w:pPr>
    </w:p>
    <w:sectPr w:rsidR="00DC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B"/>
    <w:rsid w:val="00031A17"/>
    <w:rsid w:val="00154EB3"/>
    <w:rsid w:val="0042761D"/>
    <w:rsid w:val="00812A7B"/>
    <w:rsid w:val="009541DF"/>
    <w:rsid w:val="00DC5E4B"/>
    <w:rsid w:val="00E74907"/>
    <w:rsid w:val="00E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92AA"/>
  <w15:chartTrackingRefBased/>
  <w15:docId w15:val="{5BFE9475-75E4-4008-9682-5779D42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4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niif.hu/04700/04744/html/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Kolcza Judit</cp:lastModifiedBy>
  <cp:revision>6</cp:revision>
  <dcterms:created xsi:type="dcterms:W3CDTF">2018-09-30T07:06:00Z</dcterms:created>
  <dcterms:modified xsi:type="dcterms:W3CDTF">2018-10-01T09:01:00Z</dcterms:modified>
</cp:coreProperties>
</file>