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highlight w:val="white"/>
          <w:rtl w:val="0"/>
        </w:rPr>
        <w:t xml:space="preserve">Csoportmunka értékelő lap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  <w:highlight w:val="whit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highlight w:val="white"/>
          <w:rtl w:val="0"/>
        </w:rPr>
        <w:t xml:space="preserve"> </w:t>
      </w:r>
    </w:p>
    <w:tbl>
      <w:tblPr>
        <w:tblStyle w:val="Table1"/>
        <w:tblW w:w="1400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96"/>
        <w:gridCol w:w="1230"/>
        <w:gridCol w:w="840"/>
        <w:gridCol w:w="885"/>
        <w:gridCol w:w="3736"/>
        <w:gridCol w:w="1385"/>
        <w:gridCol w:w="1046"/>
        <w:gridCol w:w="1090"/>
        <w:tblGridChange w:id="0">
          <w:tblGrid>
            <w:gridCol w:w="3796"/>
            <w:gridCol w:w="1230"/>
            <w:gridCol w:w="840"/>
            <w:gridCol w:w="885"/>
            <w:gridCol w:w="3736"/>
            <w:gridCol w:w="1385"/>
            <w:gridCol w:w="1046"/>
            <w:gridCol w:w="109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Jelöld be a megfelelő állítást, ami igaz a csoportotok munkájára.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Egyáltalán nem jellemző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Kicsit jellemző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Nagyon jellemző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Jelöld be a megfelelő állítást, ami igaz a csoportotok munkájára.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Egyáltalán nem jellemző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Kicsit jellemző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Nagyon jellemző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Én:.......................................................................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Én:.......................................................................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éreztem magam a csoportban.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éreztem magam a csoportban.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Úgy éreztem fontos vagyok a többieknek.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Úgy éreztem fontos vagyok a többieknek.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dolgoztam.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dolgoztam.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Sokat tanultam a csoportmunka során.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Sokat tanultam a csoportmunka során.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Elégedett vagyok a közösen elért eredménnyel.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Elégedett vagyok a közösen elért eredménnyel.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Mi:..................................................csoport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Mi:..................................................csoport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Senkit nem hagytunk ki  a munkából.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Senkit nem hagytunk ki  a munkából.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Barátságosan bántunk egymással.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Barátságosan bántunk egymással.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Segítettünk egymásnak.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Segítettünk egymásnak.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Figyeltünk egymásra és meghallgattuk egymás véleményét.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Figyeltünk egymásra és meghallgattuk egymás véleményét.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Senkibe sem fojtottuk bele a szót.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Senkibe sem fojtottuk bele a szót.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tudtunk együtt dolgozni.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Jól tudtunk együtt dolgozni.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 feladatot...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 feladatot...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...rögtön az elején közösen megbeszéltük.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...rögtön az elején közösen megbeszéltük.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...gyorsan és lelkiismeretesen elvégeztük.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...gyorsan és lelkiismeretesen elvégeztük.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...érdekesnek találtuk.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...érdekesnek találtuk.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2">
      <w:pPr>
        <w:contextualSpacing w:val="0"/>
        <w:rPr>
          <w:sz w:val="16"/>
          <w:szCs w:val="16"/>
        </w:rPr>
      </w:pPr>
      <w:bookmarkStart w:colFirst="0" w:colLast="0" w:name="_1fob9te" w:id="2"/>
      <w:bookmarkEnd w:id="2"/>
      <w:hyperlink r:id="rId6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https://www.google.hu/url?sa=t&amp;rct=j&amp;q=&amp;esrc=s&amp;source=web&amp;cd=1&amp;ved=0ahUKEwihwOrW0cbZAhUOyqQKHYo0DfEQFggnMAA&amp;url=http%3A%2F%2Fwww.tankonyvtar.hu%2Fhu%2Ftartalom%2Ftamop412b2%2F2013-0002_szakmodszertan-muszaki-gazdasagi_szakirany%2Ftananyag%2FMELLEKLET%2FSzakma_modszertar.pdf&amp;usg=AOvVaw1ujsJQLpYwSXly2h7bRL6N</w:t>
        </w:r>
      </w:hyperlink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  </w:t>
      </w:r>
      <w:r w:rsidDel="00000000" w:rsidR="00000000" w:rsidRPr="00000000">
        <w:rPr>
          <w:sz w:val="16"/>
          <w:szCs w:val="16"/>
          <w:rtl w:val="0"/>
        </w:rPr>
        <w:t xml:space="preserve">81. oldal alapján átdolgozva</w:t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hu/url?sa=t&amp;rct=j&amp;q=&amp;esrc=s&amp;source=web&amp;cd=1&amp;ved=0ahUKEwihwOrW0cbZAhUOyqQKHYo0DfEQFggnMAA&amp;url=http%3A%2F%2Fwww.tankonyvtar.hu%2Fhu%2Ftartalom%2Ftamop412b2%2F2013-0002_szakmodszertan-muszaki-gazdasagi_szakirany%2Ftananyag%2FMELLEKLET%2FSzakma_modszertar.pdf&amp;usg=AOvVaw1ujsJQLpYwSXly2h7bRL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