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1439" w14:textId="77777777" w:rsidR="00173FB5" w:rsidRPr="00173FB5" w:rsidRDefault="00173FB5" w:rsidP="00F06C1D">
      <w:pPr>
        <w:spacing w:line="276" w:lineRule="auto"/>
        <w:jc w:val="center"/>
        <w:rPr>
          <w:rFonts w:ascii="Times New Roman" w:hAnsi="Times New Roman" w:cs="Times New Roman"/>
          <w:b/>
          <w:sz w:val="32"/>
          <w:szCs w:val="32"/>
        </w:rPr>
      </w:pPr>
      <w:r w:rsidRPr="00173FB5">
        <w:rPr>
          <w:rFonts w:ascii="Times New Roman" w:hAnsi="Times New Roman" w:cs="Times New Roman"/>
          <w:b/>
          <w:sz w:val="32"/>
          <w:szCs w:val="32"/>
        </w:rPr>
        <w:t>Témanapok: Varázstükör témahét</w:t>
      </w:r>
    </w:p>
    <w:p w14:paraId="3383B80F" w14:textId="77777777" w:rsidR="00173FB5" w:rsidRPr="00F06C1D" w:rsidRDefault="00173FB5" w:rsidP="00DF601D">
      <w:pPr>
        <w:spacing w:line="276" w:lineRule="auto"/>
        <w:jc w:val="both"/>
        <w:rPr>
          <w:rFonts w:ascii="Times New Roman" w:hAnsi="Times New Roman" w:cs="Times New Roman"/>
          <w:sz w:val="24"/>
          <w:szCs w:val="24"/>
        </w:rPr>
      </w:pPr>
    </w:p>
    <w:p w14:paraId="2306DE2A" w14:textId="5AC5C159" w:rsidR="00F06C1D" w:rsidRPr="00DF601D" w:rsidRDefault="00F06C1D" w:rsidP="00DF601D">
      <w:pPr>
        <w:spacing w:line="276" w:lineRule="auto"/>
        <w:jc w:val="both"/>
      </w:pPr>
      <w:r w:rsidRPr="00DF601D">
        <w:rPr>
          <w:rFonts w:ascii="Times New Roman" w:hAnsi="Times New Roman" w:cs="Times New Roman"/>
          <w:sz w:val="24"/>
          <w:szCs w:val="24"/>
        </w:rPr>
        <w:t>A term</w:t>
      </w:r>
      <w:r w:rsidRPr="00DF601D">
        <w:rPr>
          <w:rFonts w:ascii="Times New Roman" w:hAnsi="Times New Roman" w:cs="Times New Roman" w:hint="eastAsia"/>
          <w:sz w:val="24"/>
          <w:szCs w:val="24"/>
        </w:rPr>
        <w:t>é</w:t>
      </w:r>
      <w:r w:rsidRPr="00DF601D">
        <w:rPr>
          <w:rFonts w:ascii="Times New Roman" w:hAnsi="Times New Roman" w:cs="Times New Roman"/>
          <w:sz w:val="24"/>
          <w:szCs w:val="24"/>
        </w:rPr>
        <w:t>szetben megjelen</w:t>
      </w:r>
      <w:r w:rsidRPr="00DF601D">
        <w:rPr>
          <w:rFonts w:ascii="Times New Roman" w:hAnsi="Times New Roman" w:cs="Times New Roman" w:hint="eastAsia"/>
          <w:sz w:val="24"/>
          <w:szCs w:val="24"/>
        </w:rPr>
        <w:t>ő</w:t>
      </w:r>
      <w:r w:rsidRPr="00DF601D">
        <w:rPr>
          <w:rFonts w:ascii="Times New Roman" w:hAnsi="Times New Roman" w:cs="Times New Roman"/>
          <w:sz w:val="24"/>
          <w:szCs w:val="24"/>
        </w:rPr>
        <w:t xml:space="preserve"> szimmetria b</w:t>
      </w:r>
      <w:r w:rsidRPr="00DF601D">
        <w:rPr>
          <w:rFonts w:ascii="Times New Roman" w:hAnsi="Times New Roman" w:cs="Times New Roman" w:hint="eastAsia"/>
          <w:sz w:val="24"/>
          <w:szCs w:val="24"/>
        </w:rPr>
        <w:t>á</w:t>
      </w:r>
      <w:r w:rsidRPr="00DF601D">
        <w:rPr>
          <w:rFonts w:ascii="Times New Roman" w:hAnsi="Times New Roman" w:cs="Times New Roman"/>
          <w:sz w:val="24"/>
          <w:szCs w:val="24"/>
        </w:rPr>
        <w:t>mulatos, gy</w:t>
      </w:r>
      <w:r w:rsidRPr="00DF601D">
        <w:rPr>
          <w:rFonts w:ascii="Times New Roman" w:hAnsi="Times New Roman" w:cs="Times New Roman" w:hint="eastAsia"/>
          <w:sz w:val="24"/>
          <w:szCs w:val="24"/>
        </w:rPr>
        <w:t>ö</w:t>
      </w:r>
      <w:r w:rsidRPr="00DF601D">
        <w:rPr>
          <w:rFonts w:ascii="Times New Roman" w:hAnsi="Times New Roman" w:cs="Times New Roman"/>
          <w:sz w:val="24"/>
          <w:szCs w:val="24"/>
        </w:rPr>
        <w:t>ny</w:t>
      </w:r>
      <w:r w:rsidRPr="00DF601D">
        <w:rPr>
          <w:rFonts w:ascii="Times New Roman" w:hAnsi="Times New Roman" w:cs="Times New Roman" w:hint="eastAsia"/>
          <w:sz w:val="24"/>
          <w:szCs w:val="24"/>
        </w:rPr>
        <w:t>ö</w:t>
      </w:r>
      <w:r w:rsidRPr="00DF601D">
        <w:rPr>
          <w:rFonts w:ascii="Times New Roman" w:hAnsi="Times New Roman" w:cs="Times New Roman"/>
          <w:sz w:val="24"/>
          <w:szCs w:val="24"/>
        </w:rPr>
        <w:t>r</w:t>
      </w:r>
      <w:r w:rsidRPr="00DF601D">
        <w:rPr>
          <w:rFonts w:ascii="Times New Roman" w:hAnsi="Times New Roman" w:cs="Times New Roman" w:hint="eastAsia"/>
          <w:sz w:val="24"/>
          <w:szCs w:val="24"/>
        </w:rPr>
        <w:t>ű</w:t>
      </w:r>
      <w:r w:rsidRPr="00DF601D">
        <w:rPr>
          <w:rFonts w:ascii="Times New Roman" w:hAnsi="Times New Roman" w:cs="Times New Roman"/>
          <w:sz w:val="24"/>
          <w:szCs w:val="24"/>
        </w:rPr>
        <w:t xml:space="preserve"> jelens</w:t>
      </w:r>
      <w:r w:rsidRPr="00DF601D">
        <w:rPr>
          <w:rFonts w:ascii="Times New Roman" w:hAnsi="Times New Roman" w:cs="Times New Roman" w:hint="eastAsia"/>
          <w:sz w:val="24"/>
          <w:szCs w:val="24"/>
        </w:rPr>
        <w:t>é</w:t>
      </w:r>
      <w:r w:rsidRPr="00DF601D">
        <w:rPr>
          <w:rFonts w:ascii="Times New Roman" w:hAnsi="Times New Roman" w:cs="Times New Roman"/>
          <w:sz w:val="24"/>
          <w:szCs w:val="24"/>
        </w:rPr>
        <w:t xml:space="preserve">g. </w:t>
      </w:r>
      <w:r w:rsidRPr="00DF601D">
        <w:rPr>
          <w:rFonts w:ascii="Times New Roman" w:hAnsi="Times New Roman" w:cs="Times New Roman" w:hint="eastAsia"/>
          <w:sz w:val="24"/>
          <w:szCs w:val="24"/>
        </w:rPr>
        <w:t>É</w:t>
      </w:r>
      <w:r w:rsidRPr="00DF601D">
        <w:rPr>
          <w:rFonts w:ascii="Times New Roman" w:hAnsi="Times New Roman" w:cs="Times New Roman"/>
          <w:sz w:val="24"/>
          <w:szCs w:val="24"/>
        </w:rPr>
        <w:t>vsz</w:t>
      </w:r>
      <w:r w:rsidRPr="00DF601D">
        <w:rPr>
          <w:rFonts w:ascii="Times New Roman" w:hAnsi="Times New Roman" w:cs="Times New Roman" w:hint="eastAsia"/>
          <w:sz w:val="24"/>
          <w:szCs w:val="24"/>
        </w:rPr>
        <w:t>á</w:t>
      </w:r>
      <w:r w:rsidRPr="00DF601D">
        <w:rPr>
          <w:rFonts w:ascii="Times New Roman" w:hAnsi="Times New Roman" w:cs="Times New Roman"/>
          <w:sz w:val="24"/>
          <w:szCs w:val="24"/>
        </w:rPr>
        <w:t xml:space="preserve">zadokon </w:t>
      </w:r>
      <w:r w:rsidRPr="00DF601D">
        <w:rPr>
          <w:rFonts w:ascii="Times New Roman" w:hAnsi="Times New Roman" w:cs="Times New Roman" w:hint="eastAsia"/>
          <w:sz w:val="24"/>
          <w:szCs w:val="24"/>
        </w:rPr>
        <w:t>á</w:t>
      </w:r>
      <w:r w:rsidRPr="00DF601D">
        <w:rPr>
          <w:rFonts w:ascii="Times New Roman" w:hAnsi="Times New Roman" w:cs="Times New Roman"/>
          <w:sz w:val="24"/>
          <w:szCs w:val="24"/>
        </w:rPr>
        <w:t>t filoz</w:t>
      </w:r>
      <w:r w:rsidRPr="00DF601D">
        <w:rPr>
          <w:rFonts w:ascii="Times New Roman" w:hAnsi="Times New Roman" w:cs="Times New Roman" w:hint="eastAsia"/>
          <w:sz w:val="24"/>
          <w:szCs w:val="24"/>
        </w:rPr>
        <w:t>ó</w:t>
      </w:r>
      <w:r w:rsidRPr="00DF601D">
        <w:rPr>
          <w:rFonts w:ascii="Times New Roman" w:hAnsi="Times New Roman" w:cs="Times New Roman"/>
          <w:sz w:val="24"/>
          <w:szCs w:val="24"/>
        </w:rPr>
        <w:t>fusok, csillag</w:t>
      </w:r>
      <w:r w:rsidRPr="00DF601D">
        <w:rPr>
          <w:rFonts w:ascii="Times New Roman" w:hAnsi="Times New Roman" w:cs="Times New Roman" w:hint="eastAsia"/>
          <w:sz w:val="24"/>
          <w:szCs w:val="24"/>
        </w:rPr>
        <w:t>á</w:t>
      </w:r>
      <w:r w:rsidRPr="00DF601D">
        <w:rPr>
          <w:rFonts w:ascii="Times New Roman" w:hAnsi="Times New Roman" w:cs="Times New Roman"/>
          <w:sz w:val="24"/>
          <w:szCs w:val="24"/>
        </w:rPr>
        <w:t>szok, matematikusokat, m</w:t>
      </w:r>
      <w:r w:rsidRPr="00DF601D">
        <w:rPr>
          <w:rFonts w:ascii="Times New Roman" w:hAnsi="Times New Roman" w:cs="Times New Roman" w:hint="eastAsia"/>
          <w:sz w:val="24"/>
          <w:szCs w:val="24"/>
        </w:rPr>
        <w:t>ű</w:t>
      </w:r>
      <w:r w:rsidRPr="00DF601D">
        <w:rPr>
          <w:rFonts w:ascii="Times New Roman" w:hAnsi="Times New Roman" w:cs="Times New Roman"/>
          <w:sz w:val="24"/>
          <w:szCs w:val="24"/>
        </w:rPr>
        <w:t>v</w:t>
      </w:r>
      <w:r w:rsidRPr="00DF601D">
        <w:rPr>
          <w:rFonts w:ascii="Times New Roman" w:hAnsi="Times New Roman" w:cs="Times New Roman" w:hint="eastAsia"/>
          <w:sz w:val="24"/>
          <w:szCs w:val="24"/>
        </w:rPr>
        <w:t>é</w:t>
      </w:r>
      <w:r w:rsidRPr="00DF601D">
        <w:rPr>
          <w:rFonts w:ascii="Times New Roman" w:hAnsi="Times New Roman" w:cs="Times New Roman"/>
          <w:sz w:val="24"/>
          <w:szCs w:val="24"/>
        </w:rPr>
        <w:t xml:space="preserve">szek, </w:t>
      </w:r>
      <w:r w:rsidRPr="00DF601D">
        <w:rPr>
          <w:rFonts w:ascii="Times New Roman" w:hAnsi="Times New Roman" w:cs="Times New Roman" w:hint="eastAsia"/>
          <w:sz w:val="24"/>
          <w:szCs w:val="24"/>
        </w:rPr>
        <w:t>é</w:t>
      </w:r>
      <w:r w:rsidRPr="00DF601D">
        <w:rPr>
          <w:rFonts w:ascii="Times New Roman" w:hAnsi="Times New Roman" w:cs="Times New Roman"/>
          <w:sz w:val="24"/>
          <w:szCs w:val="24"/>
        </w:rPr>
        <w:t>p</w:t>
      </w:r>
      <w:r w:rsidRPr="00DF601D">
        <w:rPr>
          <w:rFonts w:ascii="Times New Roman" w:hAnsi="Times New Roman" w:cs="Times New Roman" w:hint="eastAsia"/>
          <w:sz w:val="24"/>
          <w:szCs w:val="24"/>
        </w:rPr>
        <w:t>í</w:t>
      </w:r>
      <w:r w:rsidRPr="00DF601D">
        <w:rPr>
          <w:rFonts w:ascii="Times New Roman" w:hAnsi="Times New Roman" w:cs="Times New Roman"/>
          <w:sz w:val="24"/>
          <w:szCs w:val="24"/>
        </w:rPr>
        <w:t>t</w:t>
      </w:r>
      <w:r w:rsidRPr="00DF601D">
        <w:rPr>
          <w:rFonts w:ascii="Times New Roman" w:hAnsi="Times New Roman" w:cs="Times New Roman" w:hint="eastAsia"/>
          <w:sz w:val="24"/>
          <w:szCs w:val="24"/>
        </w:rPr>
        <w:t>é</w:t>
      </w:r>
      <w:r w:rsidRPr="00DF601D">
        <w:rPr>
          <w:rFonts w:ascii="Times New Roman" w:hAnsi="Times New Roman" w:cs="Times New Roman"/>
          <w:sz w:val="24"/>
          <w:szCs w:val="24"/>
        </w:rPr>
        <w:t xml:space="preserve">szek </w:t>
      </w:r>
      <w:r w:rsidRPr="00DF601D">
        <w:rPr>
          <w:rFonts w:ascii="Times New Roman" w:hAnsi="Times New Roman" w:cs="Times New Roman" w:hint="eastAsia"/>
          <w:sz w:val="24"/>
          <w:szCs w:val="24"/>
        </w:rPr>
        <w:t>é</w:t>
      </w:r>
      <w:r w:rsidRPr="00DF601D">
        <w:rPr>
          <w:rFonts w:ascii="Times New Roman" w:hAnsi="Times New Roman" w:cs="Times New Roman"/>
          <w:sz w:val="24"/>
          <w:szCs w:val="24"/>
        </w:rPr>
        <w:t>s fizikusok kutatt</w:t>
      </w:r>
      <w:r w:rsidRPr="00DF601D">
        <w:rPr>
          <w:rFonts w:ascii="Times New Roman" w:hAnsi="Times New Roman" w:cs="Times New Roman" w:hint="eastAsia"/>
          <w:sz w:val="24"/>
          <w:szCs w:val="24"/>
        </w:rPr>
        <w:t>á</w:t>
      </w:r>
      <w:r w:rsidRPr="00DF601D">
        <w:rPr>
          <w:rFonts w:ascii="Times New Roman" w:hAnsi="Times New Roman" w:cs="Times New Roman"/>
          <w:sz w:val="24"/>
          <w:szCs w:val="24"/>
        </w:rPr>
        <w:t>k titkait. (forr</w:t>
      </w:r>
      <w:r w:rsidRPr="00DF601D">
        <w:rPr>
          <w:rFonts w:ascii="Times New Roman" w:hAnsi="Times New Roman" w:cs="Times New Roman" w:hint="eastAsia"/>
          <w:sz w:val="24"/>
          <w:szCs w:val="24"/>
        </w:rPr>
        <w:t>á</w:t>
      </w:r>
      <w:r w:rsidRPr="00DF601D">
        <w:rPr>
          <w:rFonts w:ascii="Times New Roman" w:hAnsi="Times New Roman" w:cs="Times New Roman"/>
          <w:sz w:val="24"/>
          <w:szCs w:val="24"/>
        </w:rPr>
        <w:t xml:space="preserve">s: </w:t>
      </w:r>
      <w:hyperlink r:id="rId7" w:history="1">
        <w:r w:rsidRPr="00DF601D">
          <w:t>http://ecolounge.hu/vadon/termeszetes-szimmetria</w:t>
        </w:r>
      </w:hyperlink>
      <w:r w:rsidRPr="00F06C1D">
        <w:rPr>
          <w:rFonts w:ascii="Times New Roman" w:hAnsi="Times New Roman" w:cs="Times New Roman"/>
          <w:sz w:val="24"/>
          <w:szCs w:val="24"/>
        </w:rPr>
        <w:t>)</w:t>
      </w:r>
    </w:p>
    <w:p w14:paraId="7B2F6260" w14:textId="025E5AA1" w:rsidR="00173FB5" w:rsidRPr="00173FB5" w:rsidRDefault="00B51859" w:rsidP="00DF601D">
      <w:pPr>
        <w:spacing w:line="276" w:lineRule="auto"/>
        <w:jc w:val="both"/>
        <w:rPr>
          <w:rFonts w:ascii="Times New Roman" w:hAnsi="Times New Roman" w:cs="Times New Roman"/>
          <w:sz w:val="24"/>
          <w:szCs w:val="24"/>
        </w:rPr>
      </w:pPr>
      <w:r>
        <w:rPr>
          <w:rFonts w:ascii="Times New Roman" w:hAnsi="Times New Roman" w:cs="Times New Roman"/>
          <w:sz w:val="24"/>
          <w:szCs w:val="24"/>
        </w:rPr>
        <w:t>A 3 napos témahét keretében a szimmetria témakörében tartunk sokszínű foglalkozásokat felső tagozatos tanulók számára. A tanulók e</w:t>
      </w:r>
      <w:r w:rsidR="00173FB5" w:rsidRPr="00173FB5">
        <w:rPr>
          <w:rFonts w:ascii="Times New Roman" w:hAnsi="Times New Roman" w:cs="Times New Roman"/>
          <w:sz w:val="24"/>
          <w:szCs w:val="24"/>
        </w:rPr>
        <w:t>gyéni választás alapján vesznek részt egy-egy foglalkozáson. Az előkészítés, értékelés osztálykeretben történik.</w:t>
      </w:r>
    </w:p>
    <w:p w14:paraId="186FE7D9" w14:textId="77777777" w:rsidR="00173FB5" w:rsidRPr="00173FB5" w:rsidRDefault="00173FB5">
      <w:pPr>
        <w:spacing w:line="276" w:lineRule="auto"/>
        <w:jc w:val="center"/>
        <w:rPr>
          <w:rFonts w:ascii="Times New Roman" w:hAnsi="Times New Roman" w:cs="Times New Roman"/>
          <w:b/>
          <w:sz w:val="32"/>
          <w:szCs w:val="32"/>
        </w:rPr>
      </w:pPr>
      <w:r>
        <w:rPr>
          <w:rFonts w:ascii="Times New Roman" w:hAnsi="Times New Roman" w:cs="Times New Roman"/>
          <w:b/>
          <w:sz w:val="32"/>
          <w:szCs w:val="32"/>
        </w:rPr>
        <w:t>A modul kerete</w:t>
      </w:r>
    </w:p>
    <w:tbl>
      <w:tblPr>
        <w:tblStyle w:val="Vilgoslista5jellszn"/>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40"/>
        <w:gridCol w:w="6740"/>
      </w:tblGrid>
      <w:tr w:rsidR="00173FB5" w:rsidRPr="00173FB5" w14:paraId="56E61FE6" w14:textId="77777777" w:rsidTr="00173FB5">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181E1E84" w14:textId="77777777" w:rsidR="00173FB5" w:rsidRPr="00173FB5" w:rsidRDefault="00173FB5" w:rsidP="00DF601D">
            <w:pPr>
              <w:shd w:val="clear" w:color="auto" w:fill="FFFFFF" w:themeFill="background1"/>
              <w:spacing w:line="276" w:lineRule="auto"/>
              <w:jc w:val="both"/>
              <w:rPr>
                <w:rFonts w:ascii="Times New Roman" w:hAnsi="Times New Roman" w:cs="Times New Roman"/>
                <w:b/>
                <w:bCs/>
                <w:color w:val="000000"/>
                <w:sz w:val="24"/>
                <w:szCs w:val="24"/>
              </w:rPr>
            </w:pPr>
            <w:r w:rsidRPr="00173FB5">
              <w:rPr>
                <w:rFonts w:ascii="Times New Roman" w:hAnsi="Times New Roman" w:cs="Times New Roman"/>
                <w:b/>
                <w:bCs/>
                <w:color w:val="000000"/>
                <w:sz w:val="24"/>
                <w:szCs w:val="24"/>
              </w:rPr>
              <w:t>A modul címe</w:t>
            </w:r>
          </w:p>
        </w:tc>
        <w:tc>
          <w:tcPr>
            <w:tcW w:w="6740" w:type="dxa"/>
            <w:tcBorders>
              <w:top w:val="none" w:sz="0" w:space="0" w:color="auto"/>
              <w:bottom w:val="none" w:sz="0" w:space="0" w:color="auto"/>
              <w:right w:val="none" w:sz="0" w:space="0" w:color="auto"/>
            </w:tcBorders>
          </w:tcPr>
          <w:p w14:paraId="568567A6" w14:textId="77777777" w:rsidR="00173FB5" w:rsidRPr="00173FB5" w:rsidRDefault="00173FB5">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Varázstükör (foglalkozások a szimmetria témában)</w:t>
            </w:r>
          </w:p>
        </w:tc>
      </w:tr>
      <w:tr w:rsidR="00173FB5" w:rsidRPr="00173FB5" w14:paraId="4851EF21" w14:textId="77777777" w:rsidTr="00173FB5">
        <w:trPr>
          <w:trHeight w:val="615"/>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5562972A" w14:textId="77777777" w:rsidR="00173FB5" w:rsidRPr="00173FB5" w:rsidRDefault="00173FB5" w:rsidP="00DF601D">
            <w:pPr>
              <w:shd w:val="clear" w:color="auto" w:fill="FFFFFF" w:themeFill="background1"/>
              <w:spacing w:line="276" w:lineRule="auto"/>
              <w:jc w:val="both"/>
              <w:rPr>
                <w:rFonts w:ascii="Times New Roman" w:hAnsi="Times New Roman" w:cs="Times New Roman"/>
                <w:b/>
                <w:bCs/>
                <w:color w:val="000000"/>
                <w:sz w:val="24"/>
                <w:szCs w:val="24"/>
              </w:rPr>
            </w:pPr>
            <w:r w:rsidRPr="00173FB5">
              <w:rPr>
                <w:rFonts w:ascii="Times New Roman" w:hAnsi="Times New Roman" w:cs="Times New Roman"/>
                <w:b/>
                <w:bCs/>
                <w:color w:val="000000"/>
                <w:sz w:val="24"/>
                <w:szCs w:val="24"/>
              </w:rPr>
              <w:t>Helyszínek</w:t>
            </w:r>
          </w:p>
        </w:tc>
        <w:tc>
          <w:tcPr>
            <w:tcW w:w="6740" w:type="dxa"/>
          </w:tcPr>
          <w:p w14:paraId="424E1394"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tantermek, tornaterem, református templom, gyülekezeti terem, Hortobágy-Berettyó partja, Fekete István oktatóközpont, Városháza- Polgármesteri hivatal</w:t>
            </w:r>
          </w:p>
        </w:tc>
      </w:tr>
      <w:tr w:rsidR="00173FB5" w:rsidRPr="00173FB5" w14:paraId="47072E0C" w14:textId="77777777" w:rsidTr="00173FB5">
        <w:trPr>
          <w:cnfStyle w:val="000000100000" w:firstRow="0" w:lastRow="0" w:firstColumn="0" w:lastColumn="0" w:oddVBand="0" w:evenVBand="0" w:oddHBand="1" w:evenHBand="0" w:firstRowFirstColumn="0" w:firstRowLastColumn="0" w:lastRowFirstColumn="0" w:lastRowLastColumn="0"/>
          <w:trHeight w:val="750"/>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0A4FA114" w14:textId="77777777" w:rsidR="00173FB5" w:rsidRPr="00173FB5" w:rsidRDefault="00173FB5" w:rsidP="00DF601D">
            <w:pPr>
              <w:shd w:val="clear" w:color="auto" w:fill="FFFFFF" w:themeFill="background1"/>
              <w:spacing w:line="276" w:lineRule="auto"/>
              <w:jc w:val="both"/>
              <w:rPr>
                <w:rFonts w:ascii="Times New Roman" w:hAnsi="Times New Roman" w:cs="Times New Roman"/>
                <w:b/>
                <w:bCs/>
                <w:color w:val="000000"/>
                <w:sz w:val="24"/>
                <w:szCs w:val="24"/>
              </w:rPr>
            </w:pPr>
            <w:r w:rsidRPr="00173FB5">
              <w:rPr>
                <w:rFonts w:ascii="Times New Roman" w:hAnsi="Times New Roman" w:cs="Times New Roman"/>
                <w:b/>
                <w:bCs/>
                <w:color w:val="000000"/>
                <w:sz w:val="24"/>
                <w:szCs w:val="24"/>
              </w:rPr>
              <w:t>Korosztály</w:t>
            </w:r>
          </w:p>
        </w:tc>
        <w:tc>
          <w:tcPr>
            <w:tcW w:w="6740" w:type="dxa"/>
            <w:tcBorders>
              <w:top w:val="none" w:sz="0" w:space="0" w:color="auto"/>
              <w:bottom w:val="none" w:sz="0" w:space="0" w:color="auto"/>
              <w:right w:val="none" w:sz="0" w:space="0" w:color="auto"/>
            </w:tcBorders>
          </w:tcPr>
          <w:p w14:paraId="2BE338CF" w14:textId="77777777" w:rsidR="00173FB5" w:rsidRPr="00173FB5" w:rsidRDefault="00173FB5">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10-14 év (5-8. osztály)</w:t>
            </w:r>
          </w:p>
        </w:tc>
      </w:tr>
      <w:tr w:rsidR="00173FB5" w:rsidRPr="00173FB5" w14:paraId="11DA1048" w14:textId="77777777" w:rsidTr="00173FB5">
        <w:trPr>
          <w:trHeight w:val="360"/>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797E5BD2" w14:textId="77777777" w:rsidR="00173FB5" w:rsidRPr="00173FB5" w:rsidRDefault="00173FB5" w:rsidP="00DF601D">
            <w:pPr>
              <w:shd w:val="clear" w:color="auto" w:fill="FFFFFF" w:themeFill="background1"/>
              <w:spacing w:line="276" w:lineRule="auto"/>
              <w:jc w:val="both"/>
              <w:rPr>
                <w:rFonts w:ascii="Times New Roman" w:hAnsi="Times New Roman" w:cs="Times New Roman"/>
                <w:b/>
                <w:bCs/>
                <w:color w:val="000000"/>
                <w:sz w:val="24"/>
                <w:szCs w:val="24"/>
              </w:rPr>
            </w:pPr>
            <w:r w:rsidRPr="00173FB5">
              <w:rPr>
                <w:rFonts w:ascii="Times New Roman" w:hAnsi="Times New Roman" w:cs="Times New Roman"/>
                <w:b/>
                <w:bCs/>
                <w:color w:val="000000"/>
                <w:sz w:val="24"/>
                <w:szCs w:val="24"/>
              </w:rPr>
              <w:t>Célok/részcélok</w:t>
            </w:r>
          </w:p>
        </w:tc>
        <w:tc>
          <w:tcPr>
            <w:tcW w:w="6740" w:type="dxa"/>
          </w:tcPr>
          <w:p w14:paraId="7F9582D8"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73FB5">
              <w:rPr>
                <w:rFonts w:ascii="Times New Roman" w:hAnsi="Times New Roman" w:cs="Times New Roman"/>
                <w:color w:val="000000"/>
                <w:sz w:val="24"/>
                <w:szCs w:val="24"/>
              </w:rPr>
              <w:t>Matematikai kompetencia: a tengelyes és középpontos tükrözés. Szimmetrikus alakzatok felismerése.</w:t>
            </w:r>
          </w:p>
          <w:p w14:paraId="25C9868A"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73FB5">
              <w:rPr>
                <w:rFonts w:ascii="Times New Roman" w:hAnsi="Times New Roman" w:cs="Times New Roman"/>
                <w:color w:val="000000"/>
                <w:sz w:val="24"/>
                <w:szCs w:val="24"/>
              </w:rPr>
              <w:t>Kreativitás fejlesztése.</w:t>
            </w:r>
          </w:p>
          <w:p w14:paraId="3F3B2F87"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73FB5">
              <w:rPr>
                <w:rFonts w:ascii="Times New Roman" w:hAnsi="Times New Roman" w:cs="Times New Roman"/>
                <w:color w:val="000000"/>
                <w:sz w:val="24"/>
                <w:szCs w:val="24"/>
              </w:rPr>
              <w:t>Önismeret és közösség fejlesztése.</w:t>
            </w:r>
          </w:p>
          <w:p w14:paraId="5C9B2E40"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73FB5">
              <w:rPr>
                <w:rFonts w:ascii="Times New Roman" w:hAnsi="Times New Roman" w:cs="Times New Roman"/>
                <w:color w:val="000000"/>
                <w:sz w:val="24"/>
                <w:szCs w:val="24"/>
              </w:rPr>
              <w:t>Anyanyelvi és idegen nyelvi kommunikáció fejlesztése. Önkifejező képesség fejlesztése.</w:t>
            </w:r>
          </w:p>
          <w:p w14:paraId="484A2FC8"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73FB5">
              <w:rPr>
                <w:rFonts w:ascii="Times New Roman" w:hAnsi="Times New Roman" w:cs="Times New Roman"/>
                <w:color w:val="000000"/>
                <w:sz w:val="24"/>
                <w:szCs w:val="24"/>
              </w:rPr>
              <w:t>Egészségnevelés – testmozgás.</w:t>
            </w:r>
          </w:p>
          <w:p w14:paraId="6117E006"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73FB5">
              <w:rPr>
                <w:rFonts w:ascii="Times New Roman" w:hAnsi="Times New Roman" w:cs="Times New Roman"/>
                <w:color w:val="000000"/>
                <w:sz w:val="24"/>
                <w:szCs w:val="24"/>
              </w:rPr>
              <w:t>Digitális kompetencia - interaktív eszközök használata, különböző információ források használata.</w:t>
            </w:r>
          </w:p>
          <w:p w14:paraId="6BFA343F"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73FB5">
              <w:rPr>
                <w:rFonts w:ascii="Times New Roman" w:hAnsi="Times New Roman" w:cs="Times New Roman"/>
                <w:color w:val="000000"/>
                <w:sz w:val="24"/>
                <w:szCs w:val="24"/>
              </w:rPr>
              <w:t>Zenei önkifejező képesség fejlesztése.</w:t>
            </w:r>
          </w:p>
          <w:p w14:paraId="78B34E91"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color w:val="000000"/>
                <w:sz w:val="24"/>
                <w:szCs w:val="24"/>
              </w:rPr>
              <w:t>Komplex látásmód alakítása.</w:t>
            </w:r>
          </w:p>
        </w:tc>
      </w:tr>
      <w:tr w:rsidR="00173FB5" w:rsidRPr="00173FB5" w14:paraId="55F64069" w14:textId="77777777" w:rsidTr="00173FB5">
        <w:trPr>
          <w:cnfStyle w:val="000000100000" w:firstRow="0" w:lastRow="0" w:firstColumn="0" w:lastColumn="0" w:oddVBand="0" w:evenVBand="0" w:oddHBand="1" w:evenHBand="0" w:firstRowFirstColumn="0" w:firstRowLastColumn="0" w:lastRowFirstColumn="0" w:lastRowLastColumn="0"/>
          <w:trHeight w:val="727"/>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75AF5A84" w14:textId="77777777" w:rsidR="00173FB5" w:rsidRPr="00173FB5" w:rsidRDefault="00173FB5" w:rsidP="00DF601D">
            <w:pPr>
              <w:shd w:val="clear" w:color="auto" w:fill="FFFFFF" w:themeFill="background1"/>
              <w:spacing w:line="276" w:lineRule="auto"/>
              <w:jc w:val="both"/>
              <w:rPr>
                <w:rFonts w:ascii="Times New Roman" w:hAnsi="Times New Roman" w:cs="Times New Roman"/>
                <w:b/>
                <w:bCs/>
                <w:color w:val="000000"/>
                <w:sz w:val="24"/>
                <w:szCs w:val="24"/>
              </w:rPr>
            </w:pPr>
            <w:r w:rsidRPr="00173FB5">
              <w:rPr>
                <w:rFonts w:ascii="Times New Roman" w:hAnsi="Times New Roman" w:cs="Times New Roman"/>
                <w:b/>
                <w:bCs/>
                <w:color w:val="000000"/>
                <w:sz w:val="24"/>
                <w:szCs w:val="24"/>
              </w:rPr>
              <w:t>Időtartam</w:t>
            </w:r>
          </w:p>
        </w:tc>
        <w:tc>
          <w:tcPr>
            <w:tcW w:w="6740" w:type="dxa"/>
            <w:tcBorders>
              <w:top w:val="none" w:sz="0" w:space="0" w:color="auto"/>
              <w:bottom w:val="none" w:sz="0" w:space="0" w:color="auto"/>
              <w:right w:val="none" w:sz="0" w:space="0" w:color="auto"/>
            </w:tcBorders>
          </w:tcPr>
          <w:p w14:paraId="63307B47" w14:textId="77777777" w:rsidR="00173FB5" w:rsidRPr="00173FB5" w:rsidRDefault="00173FB5">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3 nap</w:t>
            </w:r>
          </w:p>
        </w:tc>
      </w:tr>
      <w:tr w:rsidR="00173FB5" w:rsidRPr="00173FB5" w14:paraId="1F13604C" w14:textId="77777777" w:rsidTr="00173FB5">
        <w:trPr>
          <w:trHeight w:val="707"/>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6311F261" w14:textId="77777777" w:rsidR="00173FB5" w:rsidRPr="00173FB5" w:rsidRDefault="00173FB5" w:rsidP="00DF601D">
            <w:pPr>
              <w:shd w:val="clear" w:color="auto" w:fill="FFFFFF" w:themeFill="background1"/>
              <w:spacing w:line="276" w:lineRule="auto"/>
              <w:jc w:val="both"/>
              <w:rPr>
                <w:rFonts w:ascii="Times New Roman" w:hAnsi="Times New Roman" w:cs="Times New Roman"/>
                <w:b/>
                <w:bCs/>
                <w:color w:val="000000"/>
                <w:sz w:val="24"/>
                <w:szCs w:val="24"/>
              </w:rPr>
            </w:pPr>
            <w:r w:rsidRPr="00173FB5">
              <w:rPr>
                <w:rFonts w:ascii="Times New Roman" w:hAnsi="Times New Roman" w:cs="Times New Roman"/>
                <w:b/>
                <w:bCs/>
                <w:color w:val="000000"/>
                <w:sz w:val="24"/>
                <w:szCs w:val="24"/>
              </w:rPr>
              <w:t>Anyagok, eszközök</w:t>
            </w:r>
          </w:p>
        </w:tc>
        <w:tc>
          <w:tcPr>
            <w:tcW w:w="6740" w:type="dxa"/>
          </w:tcPr>
          <w:p w14:paraId="428C6534"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fénymásoló papír, színes papír, csomagolópapír, lamináló, olló, ragasztó, digitális tábla, íróeszközök, kiállító paraván, hungarocell, gombostűk, filctollak, színes ceruzák, vonalzó, tükrök, táblajátékok, karton, műanyag kupakok, fotópapír, labdák, bóják, ásványvíz, cukor, liszt, margarin, lekvár, sütiformák, építési tervek, borítékok</w:t>
            </w:r>
          </w:p>
        </w:tc>
      </w:tr>
      <w:tr w:rsidR="00173FB5" w:rsidRPr="00173FB5" w14:paraId="4AB12CD8" w14:textId="77777777" w:rsidTr="00173FB5">
        <w:trPr>
          <w:cnfStyle w:val="000000100000" w:firstRow="0" w:lastRow="0" w:firstColumn="0" w:lastColumn="0" w:oddVBand="0" w:evenVBand="0" w:oddHBand="1" w:evenHBand="0" w:firstRowFirstColumn="0" w:firstRowLastColumn="0" w:lastRowFirstColumn="0" w:lastRowLastColumn="0"/>
          <w:trHeight w:val="707"/>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4562065F" w14:textId="77777777" w:rsidR="00173FB5" w:rsidRPr="00173FB5" w:rsidRDefault="00173FB5" w:rsidP="00DF601D">
            <w:pPr>
              <w:shd w:val="clear" w:color="auto" w:fill="FFFFFF" w:themeFill="background1"/>
              <w:spacing w:line="276" w:lineRule="auto"/>
              <w:jc w:val="both"/>
              <w:rPr>
                <w:rFonts w:ascii="Times New Roman" w:hAnsi="Times New Roman" w:cs="Times New Roman"/>
                <w:b/>
                <w:bCs/>
                <w:color w:val="000000"/>
                <w:sz w:val="24"/>
                <w:szCs w:val="24"/>
              </w:rPr>
            </w:pPr>
            <w:r w:rsidRPr="00173FB5">
              <w:rPr>
                <w:rFonts w:ascii="Times New Roman" w:hAnsi="Times New Roman" w:cs="Times New Roman"/>
                <w:b/>
                <w:bCs/>
                <w:color w:val="000000"/>
                <w:sz w:val="24"/>
                <w:szCs w:val="24"/>
              </w:rPr>
              <w:t>Szervezési forma</w:t>
            </w:r>
          </w:p>
        </w:tc>
        <w:tc>
          <w:tcPr>
            <w:tcW w:w="6740" w:type="dxa"/>
            <w:tcBorders>
              <w:top w:val="none" w:sz="0" w:space="0" w:color="auto"/>
              <w:bottom w:val="none" w:sz="0" w:space="0" w:color="auto"/>
              <w:right w:val="none" w:sz="0" w:space="0" w:color="auto"/>
            </w:tcBorders>
          </w:tcPr>
          <w:p w14:paraId="5C9B3E48" w14:textId="77777777" w:rsidR="00173FB5" w:rsidRPr="00173FB5" w:rsidRDefault="00173FB5">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Egyéni választás alapján vesznek részt a tanulók egy-egy foglalkozáson. Az előkészítés, értékelés osztálykeretben történik.</w:t>
            </w:r>
          </w:p>
        </w:tc>
      </w:tr>
      <w:tr w:rsidR="00173FB5" w:rsidRPr="00173FB5" w14:paraId="42F32D49" w14:textId="77777777" w:rsidTr="00173FB5">
        <w:trPr>
          <w:trHeight w:val="689"/>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0A122866" w14:textId="77777777" w:rsidR="00173FB5" w:rsidRPr="00173FB5" w:rsidRDefault="00173FB5" w:rsidP="00DF601D">
            <w:pPr>
              <w:shd w:val="clear" w:color="auto" w:fill="FFFFFF" w:themeFill="background1"/>
              <w:spacing w:line="276" w:lineRule="auto"/>
              <w:jc w:val="both"/>
              <w:rPr>
                <w:rFonts w:ascii="Times New Roman" w:hAnsi="Times New Roman" w:cs="Times New Roman"/>
                <w:b/>
                <w:bCs/>
                <w:color w:val="000000"/>
                <w:sz w:val="24"/>
                <w:szCs w:val="24"/>
              </w:rPr>
            </w:pPr>
            <w:r w:rsidRPr="00173FB5">
              <w:rPr>
                <w:rFonts w:ascii="Times New Roman" w:hAnsi="Times New Roman" w:cs="Times New Roman"/>
                <w:b/>
                <w:bCs/>
                <w:color w:val="000000"/>
                <w:sz w:val="24"/>
                <w:szCs w:val="24"/>
              </w:rPr>
              <w:t>Foglalkozást tartanak</w:t>
            </w:r>
          </w:p>
        </w:tc>
        <w:tc>
          <w:tcPr>
            <w:tcW w:w="6740" w:type="dxa"/>
          </w:tcPr>
          <w:p w14:paraId="75A480EE"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Iskolai és külső segítők (pedagógusok, alpolgármester, gyülekezeti tagok, Fekete István oktatóközpont dolgozója).</w:t>
            </w:r>
          </w:p>
        </w:tc>
      </w:tr>
      <w:tr w:rsidR="00173FB5" w:rsidRPr="00173FB5" w14:paraId="105BABCD" w14:textId="77777777" w:rsidTr="00173FB5">
        <w:trPr>
          <w:cnfStyle w:val="000000100000" w:firstRow="0" w:lastRow="0" w:firstColumn="0" w:lastColumn="0" w:oddVBand="0" w:evenVBand="0" w:oddHBand="1" w:evenHBand="0" w:firstRowFirstColumn="0" w:firstRowLastColumn="0" w:lastRowFirstColumn="0" w:lastRowLastColumn="0"/>
          <w:trHeight w:val="685"/>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061D290F" w14:textId="77777777" w:rsidR="00173FB5" w:rsidRPr="00173FB5" w:rsidRDefault="00173FB5" w:rsidP="00DF601D">
            <w:pPr>
              <w:shd w:val="clear" w:color="auto" w:fill="FFFFFF" w:themeFill="background1"/>
              <w:spacing w:line="276" w:lineRule="auto"/>
              <w:jc w:val="both"/>
              <w:rPr>
                <w:rFonts w:ascii="Times New Roman" w:hAnsi="Times New Roman" w:cs="Times New Roman"/>
                <w:b/>
                <w:bCs/>
                <w:sz w:val="24"/>
                <w:szCs w:val="24"/>
              </w:rPr>
            </w:pPr>
            <w:r w:rsidRPr="00173FB5">
              <w:rPr>
                <w:rFonts w:ascii="Times New Roman" w:hAnsi="Times New Roman" w:cs="Times New Roman"/>
                <w:b/>
                <w:bCs/>
                <w:sz w:val="24"/>
                <w:szCs w:val="24"/>
              </w:rPr>
              <w:lastRenderedPageBreak/>
              <w:t>Értékelés</w:t>
            </w:r>
          </w:p>
        </w:tc>
        <w:tc>
          <w:tcPr>
            <w:tcW w:w="6740" w:type="dxa"/>
            <w:tcBorders>
              <w:top w:val="none" w:sz="0" w:space="0" w:color="auto"/>
              <w:bottom w:val="none" w:sz="0" w:space="0" w:color="auto"/>
              <w:right w:val="none" w:sz="0" w:space="0" w:color="auto"/>
            </w:tcBorders>
          </w:tcPr>
          <w:p w14:paraId="27BCC844" w14:textId="77777777" w:rsidR="00173FB5" w:rsidRPr="00173FB5" w:rsidRDefault="00173FB5">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A</w:t>
            </w:r>
            <w:r>
              <w:rPr>
                <w:rFonts w:ascii="Times New Roman" w:hAnsi="Times New Roman" w:cs="Times New Roman"/>
                <w:sz w:val="24"/>
                <w:szCs w:val="24"/>
              </w:rPr>
              <w:t>z</w:t>
            </w:r>
            <w:r w:rsidRPr="00173FB5">
              <w:rPr>
                <w:rFonts w:ascii="Times New Roman" w:hAnsi="Times New Roman" w:cs="Times New Roman"/>
                <w:sz w:val="24"/>
                <w:szCs w:val="24"/>
              </w:rPr>
              <w:t xml:space="preserve"> </w:t>
            </w:r>
            <w:r>
              <w:rPr>
                <w:rFonts w:ascii="Times New Roman" w:hAnsi="Times New Roman" w:cs="Times New Roman"/>
                <w:sz w:val="24"/>
                <w:szCs w:val="24"/>
              </w:rPr>
              <w:t>el</w:t>
            </w:r>
            <w:r w:rsidRPr="00173FB5">
              <w:rPr>
                <w:rFonts w:ascii="Times New Roman" w:hAnsi="Times New Roman" w:cs="Times New Roman"/>
                <w:sz w:val="24"/>
                <w:szCs w:val="24"/>
              </w:rPr>
              <w:t>készült produktumokból és a fotókból kiállítás. Beszámolók a napzáráskor. Tapasztalatok összegzése osztályszinten. Véleménybörze.</w:t>
            </w:r>
          </w:p>
        </w:tc>
      </w:tr>
      <w:tr w:rsidR="00173FB5" w:rsidRPr="00173FB5" w14:paraId="228BECBB" w14:textId="77777777" w:rsidTr="00173FB5">
        <w:trPr>
          <w:trHeight w:val="695"/>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27DA9BCF" w14:textId="77777777" w:rsidR="00173FB5" w:rsidRPr="00173FB5" w:rsidRDefault="00173FB5" w:rsidP="00DF601D">
            <w:pPr>
              <w:shd w:val="clear" w:color="auto" w:fill="FFFFFF" w:themeFill="background1"/>
              <w:spacing w:line="276" w:lineRule="auto"/>
              <w:jc w:val="both"/>
              <w:rPr>
                <w:rFonts w:ascii="Times New Roman" w:hAnsi="Times New Roman" w:cs="Times New Roman"/>
                <w:b/>
                <w:bCs/>
                <w:sz w:val="24"/>
                <w:szCs w:val="24"/>
              </w:rPr>
            </w:pPr>
            <w:r w:rsidRPr="00173FB5">
              <w:rPr>
                <w:rFonts w:ascii="Times New Roman" w:hAnsi="Times New Roman" w:cs="Times New Roman"/>
                <w:b/>
                <w:bCs/>
                <w:sz w:val="24"/>
                <w:szCs w:val="24"/>
              </w:rPr>
              <w:t>Források</w:t>
            </w:r>
          </w:p>
        </w:tc>
        <w:tc>
          <w:tcPr>
            <w:tcW w:w="6740" w:type="dxa"/>
          </w:tcPr>
          <w:p w14:paraId="089820DB" w14:textId="77777777" w:rsidR="00173FB5" w:rsidRPr="00173FB5" w:rsidRDefault="00173FB5" w:rsidP="00DF601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Táblajátékok alkalmazása tanórán/ Tehetség.hu</w:t>
            </w:r>
          </w:p>
          <w:p w14:paraId="4F311E11" w14:textId="77777777" w:rsidR="00173FB5" w:rsidRPr="00173FB5" w:rsidRDefault="00173FB5" w:rsidP="00DF601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www. okosjatek.hu</w:t>
            </w:r>
          </w:p>
          <w:p w14:paraId="2A5B47F8" w14:textId="77777777" w:rsidR="00173FB5" w:rsidRPr="00173FB5" w:rsidRDefault="00173FB5" w:rsidP="00DF601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ecolunge.hu</w:t>
            </w:r>
          </w:p>
          <w:p w14:paraId="0AE4CE1D" w14:textId="77777777" w:rsidR="00173FB5" w:rsidRPr="00173FB5" w:rsidRDefault="00173FB5" w:rsidP="00DF601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73FB5">
              <w:rPr>
                <w:rFonts w:ascii="Times New Roman" w:hAnsi="Times New Roman" w:cs="Times New Roman"/>
                <w:sz w:val="24"/>
                <w:szCs w:val="24"/>
              </w:rPr>
              <w:t>jasius.hu/lepidopterology/</w:t>
            </w:r>
          </w:p>
          <w:p w14:paraId="06C3D9EC" w14:textId="77777777" w:rsidR="00173FB5" w:rsidRPr="00173FB5" w:rsidRDefault="00173FB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CA3B0F5" w14:textId="77777777" w:rsidR="00173FB5" w:rsidRDefault="00173FB5" w:rsidP="00DF601D">
      <w:pPr>
        <w:spacing w:after="200" w:line="276" w:lineRule="auto"/>
        <w:jc w:val="both"/>
        <w:rPr>
          <w:rFonts w:ascii="Times New Roman" w:hAnsi="Times New Roman" w:cs="Times New Roman"/>
          <w:sz w:val="24"/>
          <w:szCs w:val="24"/>
        </w:rPr>
      </w:pPr>
    </w:p>
    <w:p w14:paraId="1EC87E26" w14:textId="77777777" w:rsidR="00F06C1D" w:rsidRPr="00173FB5" w:rsidRDefault="00F06C1D" w:rsidP="00DF601D">
      <w:pPr>
        <w:spacing w:after="200" w:line="276" w:lineRule="auto"/>
        <w:jc w:val="both"/>
        <w:rPr>
          <w:rFonts w:ascii="Times New Roman" w:hAnsi="Times New Roman" w:cs="Times New Roman"/>
          <w:sz w:val="24"/>
          <w:szCs w:val="24"/>
        </w:rPr>
      </w:pPr>
    </w:p>
    <w:p w14:paraId="0C9C34CD" w14:textId="77777777" w:rsidR="001072C9" w:rsidRPr="00173FB5" w:rsidRDefault="001072C9" w:rsidP="00DF601D">
      <w:pPr>
        <w:spacing w:line="276" w:lineRule="auto"/>
        <w:jc w:val="both"/>
        <w:rPr>
          <w:rFonts w:ascii="Times New Roman" w:hAnsi="Times New Roman" w:cs="Times New Roman"/>
          <w:b/>
          <w:sz w:val="24"/>
          <w:szCs w:val="24"/>
        </w:rPr>
      </w:pPr>
    </w:p>
    <w:p w14:paraId="5FA24A67" w14:textId="77777777" w:rsidR="001072C9" w:rsidRPr="00DF601D" w:rsidRDefault="00F06C1D" w:rsidP="00DF601D">
      <w:pPr>
        <w:spacing w:line="276" w:lineRule="auto"/>
        <w:jc w:val="center"/>
        <w:rPr>
          <w:rFonts w:ascii="Times New Roman" w:hAnsi="Times New Roman" w:cs="Times New Roman"/>
          <w:b/>
          <w:sz w:val="32"/>
          <w:szCs w:val="32"/>
          <w:u w:val="single"/>
        </w:rPr>
      </w:pPr>
      <w:r w:rsidRPr="00DF601D">
        <w:rPr>
          <w:rFonts w:ascii="Times New Roman" w:hAnsi="Times New Roman" w:cs="Times New Roman"/>
          <w:b/>
          <w:sz w:val="32"/>
          <w:szCs w:val="32"/>
          <w:u w:val="single"/>
        </w:rPr>
        <w:t>A témahét ütemterve</w:t>
      </w:r>
    </w:p>
    <w:p w14:paraId="700D3884" w14:textId="77777777" w:rsidR="001072C9" w:rsidRPr="00173FB5" w:rsidRDefault="001072C9" w:rsidP="00DF601D">
      <w:pPr>
        <w:spacing w:line="276" w:lineRule="auto"/>
        <w:jc w:val="both"/>
        <w:rPr>
          <w:rFonts w:ascii="Times New Roman" w:hAnsi="Times New Roman" w:cs="Times New Roman"/>
          <w:b/>
          <w:sz w:val="24"/>
          <w:szCs w:val="24"/>
          <w:u w:val="single"/>
        </w:rPr>
      </w:pPr>
    </w:p>
    <w:p w14:paraId="463E1DC2" w14:textId="77777777" w:rsidR="007D5BF6" w:rsidRPr="00173FB5" w:rsidRDefault="00A605FD" w:rsidP="00DF601D">
      <w:pPr>
        <w:spacing w:line="276" w:lineRule="auto"/>
        <w:jc w:val="center"/>
        <w:rPr>
          <w:rFonts w:ascii="Times New Roman" w:hAnsi="Times New Roman" w:cs="Times New Roman"/>
          <w:b/>
          <w:sz w:val="24"/>
          <w:szCs w:val="24"/>
          <w:u w:val="single"/>
        </w:rPr>
      </w:pPr>
      <w:r w:rsidRPr="00173FB5">
        <w:rPr>
          <w:rFonts w:ascii="Times New Roman" w:hAnsi="Times New Roman" w:cs="Times New Roman"/>
          <w:b/>
          <w:sz w:val="24"/>
          <w:szCs w:val="24"/>
          <w:u w:val="single"/>
        </w:rPr>
        <w:t>1. nap</w:t>
      </w:r>
    </w:p>
    <w:p w14:paraId="5808746A" w14:textId="77777777" w:rsidR="00A605FD" w:rsidRPr="00173FB5" w:rsidRDefault="00A605FD" w:rsidP="00DF601D">
      <w:pPr>
        <w:spacing w:line="276" w:lineRule="auto"/>
        <w:jc w:val="both"/>
        <w:rPr>
          <w:rFonts w:ascii="Times New Roman" w:hAnsi="Times New Roman" w:cs="Times New Roman"/>
          <w:b/>
          <w:sz w:val="24"/>
          <w:szCs w:val="24"/>
        </w:rPr>
      </w:pPr>
    </w:p>
    <w:p w14:paraId="5766F7A6" w14:textId="77777777" w:rsidR="00A605FD" w:rsidRPr="00173FB5" w:rsidRDefault="00A605FD" w:rsidP="00DF601D">
      <w:pPr>
        <w:spacing w:line="276" w:lineRule="auto"/>
        <w:jc w:val="both"/>
        <w:rPr>
          <w:rFonts w:ascii="Times New Roman" w:hAnsi="Times New Roman" w:cs="Times New Roman"/>
          <w:b/>
          <w:sz w:val="24"/>
          <w:szCs w:val="24"/>
        </w:rPr>
      </w:pPr>
      <w:r w:rsidRPr="00173FB5">
        <w:rPr>
          <w:rFonts w:ascii="Times New Roman" w:hAnsi="Times New Roman" w:cs="Times New Roman"/>
          <w:b/>
          <w:sz w:val="24"/>
          <w:szCs w:val="24"/>
        </w:rPr>
        <w:t>Napindító</w:t>
      </w:r>
      <w:r w:rsidR="0008083B" w:rsidRPr="00173FB5">
        <w:rPr>
          <w:rFonts w:ascii="Times New Roman" w:hAnsi="Times New Roman" w:cs="Times New Roman"/>
          <w:b/>
          <w:sz w:val="24"/>
          <w:szCs w:val="24"/>
        </w:rPr>
        <w:t xml:space="preserve"> (45 perc)</w:t>
      </w:r>
      <w:r w:rsidRPr="00173FB5">
        <w:rPr>
          <w:rFonts w:ascii="Times New Roman" w:hAnsi="Times New Roman" w:cs="Times New Roman"/>
          <w:b/>
          <w:sz w:val="24"/>
          <w:szCs w:val="24"/>
        </w:rPr>
        <w:t>:</w:t>
      </w:r>
    </w:p>
    <w:p w14:paraId="24377FC9" w14:textId="7B43EA93" w:rsidR="00A605FD" w:rsidRPr="00173FB5" w:rsidRDefault="00A605FD" w:rsidP="00DF601D">
      <w:pPr>
        <w:pStyle w:val="Listaszerbekezds"/>
        <w:numPr>
          <w:ilvl w:val="0"/>
          <w:numId w:val="2"/>
        </w:numPr>
        <w:spacing w:line="276" w:lineRule="auto"/>
        <w:jc w:val="both"/>
        <w:rPr>
          <w:rFonts w:ascii="Times New Roman" w:hAnsi="Times New Roman" w:cs="Times New Roman"/>
          <w:i/>
          <w:sz w:val="24"/>
          <w:szCs w:val="24"/>
        </w:rPr>
      </w:pPr>
      <w:r w:rsidRPr="00173FB5">
        <w:rPr>
          <w:rFonts w:ascii="Times New Roman" w:hAnsi="Times New Roman" w:cs="Times New Roman"/>
          <w:i/>
          <w:sz w:val="24"/>
          <w:szCs w:val="24"/>
        </w:rPr>
        <w:t>témahét céljainak ismertetése</w:t>
      </w:r>
    </w:p>
    <w:p w14:paraId="002E0BC1" w14:textId="77777777" w:rsidR="00A605FD" w:rsidRPr="00173FB5" w:rsidRDefault="00A605FD" w:rsidP="00DF601D">
      <w:pPr>
        <w:pStyle w:val="Listaszerbekezds"/>
        <w:numPr>
          <w:ilvl w:val="0"/>
          <w:numId w:val="2"/>
        </w:numPr>
        <w:spacing w:line="276" w:lineRule="auto"/>
        <w:jc w:val="both"/>
        <w:rPr>
          <w:rFonts w:ascii="Times New Roman" w:hAnsi="Times New Roman" w:cs="Times New Roman"/>
          <w:sz w:val="24"/>
          <w:szCs w:val="24"/>
        </w:rPr>
      </w:pPr>
      <w:r w:rsidRPr="00173FB5">
        <w:rPr>
          <w:rFonts w:ascii="Times New Roman" w:hAnsi="Times New Roman" w:cs="Times New Roman"/>
          <w:i/>
          <w:sz w:val="24"/>
          <w:szCs w:val="24"/>
        </w:rPr>
        <w:t xml:space="preserve">Motiváció, érdeklődés felkeltése: A témahét címének </w:t>
      </w:r>
      <w:r w:rsidR="00EB1449" w:rsidRPr="00173FB5">
        <w:rPr>
          <w:rFonts w:ascii="Times New Roman" w:hAnsi="Times New Roman" w:cs="Times New Roman"/>
          <w:i/>
          <w:sz w:val="24"/>
          <w:szCs w:val="24"/>
        </w:rPr>
        <w:t xml:space="preserve">( SZIMMETRIA) </w:t>
      </w:r>
      <w:r w:rsidRPr="00173FB5">
        <w:rPr>
          <w:rFonts w:ascii="Times New Roman" w:hAnsi="Times New Roman" w:cs="Times New Roman"/>
          <w:i/>
          <w:sz w:val="24"/>
          <w:szCs w:val="24"/>
        </w:rPr>
        <w:t>bemutatása</w:t>
      </w:r>
      <w:r w:rsidRPr="00173FB5">
        <w:rPr>
          <w:rFonts w:ascii="Times New Roman" w:hAnsi="Times New Roman" w:cs="Times New Roman"/>
          <w:sz w:val="24"/>
          <w:szCs w:val="24"/>
        </w:rPr>
        <w:t xml:space="preserve">, </w:t>
      </w:r>
    </w:p>
    <w:p w14:paraId="01859467" w14:textId="77777777" w:rsidR="000D75C9" w:rsidRPr="00173FB5" w:rsidRDefault="00A605FD" w:rsidP="00DF601D">
      <w:pPr>
        <w:pStyle w:val="Listaszerbekezds"/>
        <w:spacing w:line="276" w:lineRule="auto"/>
        <w:jc w:val="both"/>
        <w:rPr>
          <w:rStyle w:val="Hiperhivatkozs"/>
          <w:rFonts w:ascii="Times New Roman" w:eastAsia="Times New Roman" w:hAnsi="Times New Roman" w:cs="Times New Roman"/>
          <w:sz w:val="24"/>
          <w:szCs w:val="24"/>
          <w:lang w:eastAsia="hu-HU"/>
        </w:rPr>
      </w:pPr>
      <w:r w:rsidRPr="00173FB5">
        <w:rPr>
          <w:rFonts w:ascii="Times New Roman" w:hAnsi="Times New Roman" w:cs="Times New Roman"/>
          <w:sz w:val="24"/>
          <w:szCs w:val="24"/>
        </w:rPr>
        <w:t>jelentőségének ismertetése a mindennapi életünkben, amely a diákok bevonásával zajlik. Az ismertető anyag:</w:t>
      </w:r>
      <w:r w:rsidR="000D75C9" w:rsidRPr="00173FB5">
        <w:rPr>
          <w:rFonts w:ascii="Times New Roman" w:hAnsi="Times New Roman" w:cs="Times New Roman"/>
          <w:sz w:val="24"/>
          <w:szCs w:val="24"/>
        </w:rPr>
        <w:t xml:space="preserve"> </w:t>
      </w:r>
      <w:hyperlink r:id="rId8" w:history="1">
        <w:r w:rsidR="000D75C9" w:rsidRPr="00173FB5">
          <w:rPr>
            <w:rStyle w:val="Hiperhivatkozs"/>
            <w:rFonts w:ascii="Times New Roman" w:eastAsia="Times New Roman" w:hAnsi="Times New Roman" w:cs="Times New Roman"/>
            <w:sz w:val="24"/>
            <w:szCs w:val="24"/>
            <w:lang w:eastAsia="hu-HU"/>
          </w:rPr>
          <w:t>http://ecolounge.hu/vadon/termeszetes-szimmetria</w:t>
        </w:r>
      </w:hyperlink>
      <w:bookmarkStart w:id="0" w:name="_GoBack"/>
      <w:bookmarkEnd w:id="0"/>
    </w:p>
    <w:p w14:paraId="7C9AEA1D" w14:textId="77777777" w:rsidR="00EB1449" w:rsidRPr="00173FB5" w:rsidRDefault="00EB1449" w:rsidP="00DF601D">
      <w:pPr>
        <w:pStyle w:val="Listaszerbekezds"/>
        <w:spacing w:line="276" w:lineRule="auto"/>
        <w:jc w:val="both"/>
        <w:rPr>
          <w:rStyle w:val="Hiperhivatkozs"/>
          <w:rFonts w:ascii="Times New Roman" w:eastAsia="Times New Roman" w:hAnsi="Times New Roman" w:cs="Times New Roman"/>
          <w:sz w:val="24"/>
          <w:szCs w:val="24"/>
          <w:lang w:eastAsia="hu-HU"/>
        </w:rPr>
      </w:pPr>
    </w:p>
    <w:p w14:paraId="5E1459AD" w14:textId="77777777" w:rsidR="002434D3" w:rsidRPr="00173FB5" w:rsidRDefault="000D75C9" w:rsidP="00DF601D">
      <w:pPr>
        <w:pStyle w:val="Listaszerbekezds"/>
        <w:numPr>
          <w:ilvl w:val="0"/>
          <w:numId w:val="2"/>
        </w:numPr>
        <w:spacing w:line="276" w:lineRule="auto"/>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i/>
          <w:color w:val="000000" w:themeColor="text1"/>
          <w:sz w:val="24"/>
          <w:szCs w:val="24"/>
          <w:lang w:eastAsia="hu-HU"/>
        </w:rPr>
        <w:t>Az első nap foglakozásainak bemutatása</w:t>
      </w:r>
      <w:r w:rsidR="00EB1449" w:rsidRPr="00173FB5">
        <w:rPr>
          <w:rFonts w:ascii="Times New Roman" w:eastAsia="Times New Roman" w:hAnsi="Times New Roman" w:cs="Times New Roman"/>
          <w:i/>
          <w:color w:val="000000" w:themeColor="text1"/>
          <w:sz w:val="24"/>
          <w:szCs w:val="24"/>
          <w:lang w:eastAsia="hu-HU"/>
        </w:rPr>
        <w:t xml:space="preserve"> (amely humán és reál területeket egyaránt érint)</w:t>
      </w:r>
      <w:r w:rsidRPr="00173FB5">
        <w:rPr>
          <w:rFonts w:ascii="Times New Roman" w:eastAsia="Times New Roman" w:hAnsi="Times New Roman" w:cs="Times New Roman"/>
          <w:i/>
          <w:color w:val="000000" w:themeColor="text1"/>
          <w:sz w:val="24"/>
          <w:szCs w:val="24"/>
          <w:lang w:eastAsia="hu-HU"/>
        </w:rPr>
        <w:t>, egyéni órarendek kialakítása</w:t>
      </w:r>
      <w:r w:rsidR="00EB1449" w:rsidRPr="00173FB5">
        <w:rPr>
          <w:rFonts w:ascii="Times New Roman" w:eastAsia="Times New Roman" w:hAnsi="Times New Roman" w:cs="Times New Roman"/>
          <w:i/>
          <w:color w:val="000000" w:themeColor="text1"/>
          <w:sz w:val="24"/>
          <w:szCs w:val="24"/>
          <w:lang w:eastAsia="hu-HU"/>
        </w:rPr>
        <w:t>.</w:t>
      </w:r>
    </w:p>
    <w:p w14:paraId="2C2D1177" w14:textId="77777777" w:rsidR="002454D6" w:rsidRPr="00173FB5" w:rsidRDefault="002454D6" w:rsidP="002454D6">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b/>
          <w:color w:val="000000" w:themeColor="text1"/>
          <w:sz w:val="24"/>
          <w:szCs w:val="24"/>
          <w:lang w:eastAsia="hu-HU"/>
        </w:rPr>
        <w:t>Foglalkozások (</w:t>
      </w:r>
      <w:r w:rsidRPr="00173FB5">
        <w:rPr>
          <w:rFonts w:ascii="Times New Roman" w:eastAsia="Times New Roman" w:hAnsi="Times New Roman" w:cs="Times New Roman"/>
          <w:color w:val="000000" w:themeColor="text1"/>
          <w:sz w:val="24"/>
          <w:szCs w:val="24"/>
          <w:lang w:eastAsia="hu-HU"/>
        </w:rPr>
        <w:t>2x90 perc, 20 perces szünettel):</w:t>
      </w:r>
    </w:p>
    <w:p w14:paraId="5803BCD3" w14:textId="77777777" w:rsidR="002454D6" w:rsidRPr="00DF601D" w:rsidRDefault="002454D6" w:rsidP="00DF601D">
      <w:pPr>
        <w:pStyle w:val="Listaszerbekezds"/>
        <w:numPr>
          <w:ilvl w:val="0"/>
          <w:numId w:val="3"/>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Szárnyalás</w:t>
      </w:r>
      <w:r w:rsidR="007402D2">
        <w:rPr>
          <w:rFonts w:ascii="Times New Roman" w:eastAsia="Times New Roman" w:hAnsi="Times New Roman" w:cs="Times New Roman"/>
          <w:color w:val="000000" w:themeColor="text1"/>
          <w:sz w:val="24"/>
          <w:szCs w:val="24"/>
          <w:lang w:eastAsia="hu-HU"/>
        </w:rPr>
        <w:t xml:space="preserve"> - </w:t>
      </w:r>
      <w:r w:rsidR="007402D2" w:rsidRPr="001B0C59">
        <w:rPr>
          <w:rFonts w:ascii="Times New Roman" w:hAnsi="Times New Roman" w:cs="Times New Roman"/>
          <w:sz w:val="24"/>
          <w:szCs w:val="24"/>
        </w:rPr>
        <w:t xml:space="preserve">Az ízeltlábú állatok, azon belül is elsősorban a lepkék szárnyainak tanulmányozása a szimmetria szemszögéből. </w:t>
      </w:r>
    </w:p>
    <w:p w14:paraId="226FC624" w14:textId="77777777" w:rsidR="007402D2" w:rsidRPr="00173FB5" w:rsidRDefault="007402D2" w:rsidP="00DF601D">
      <w:pPr>
        <w:pStyle w:val="Listaszerbekezds"/>
        <w:spacing w:line="276" w:lineRule="auto"/>
        <w:ind w:left="709" w:hanging="425"/>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Mellékletek: Szárnyalás (foglalkozási terv); Szárnyalás (képkártyák); Szárnyalás (puzzle)</w:t>
      </w:r>
    </w:p>
    <w:p w14:paraId="3511249A" w14:textId="77777777" w:rsidR="007402D2" w:rsidRDefault="002454D6" w:rsidP="00DF601D">
      <w:pPr>
        <w:pStyle w:val="Listaszerbekezds"/>
        <w:numPr>
          <w:ilvl w:val="0"/>
          <w:numId w:val="3"/>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lastRenderedPageBreak/>
        <w:t>Adj hangot a szimmetriának!</w:t>
      </w:r>
      <w:r w:rsidR="007402D2">
        <w:rPr>
          <w:rFonts w:ascii="Times New Roman" w:eastAsia="Times New Roman" w:hAnsi="Times New Roman" w:cs="Times New Roman"/>
          <w:color w:val="000000" w:themeColor="text1"/>
          <w:sz w:val="24"/>
          <w:szCs w:val="24"/>
          <w:lang w:eastAsia="hu-HU"/>
        </w:rPr>
        <w:t xml:space="preserve"> - </w:t>
      </w:r>
      <w:r w:rsidR="007402D2" w:rsidRPr="00DF601D">
        <w:rPr>
          <w:rFonts w:ascii="Times New Roman" w:eastAsia="Times New Roman" w:hAnsi="Times New Roman" w:cs="Times New Roman"/>
          <w:color w:val="000000" w:themeColor="text1"/>
          <w:sz w:val="24"/>
          <w:szCs w:val="24"/>
          <w:lang w:eastAsia="hu-HU"/>
        </w:rPr>
        <w:t>A foglalkozás során a zenében fellelhető szimmetria széles skálájából villantunk fel néhányat, lehetőleg olyan módon, hogy főként a zenei előképzettséggel nem rendelkező diákoknak is érthető és érdekes tartalmakat tegyünk elérhetővé.</w:t>
      </w:r>
    </w:p>
    <w:p w14:paraId="6DB5F365" w14:textId="77777777" w:rsidR="007402D2" w:rsidRPr="00DF601D" w:rsidRDefault="007402D2" w:rsidP="00DF601D">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color w:val="000000" w:themeColor="text1"/>
          <w:sz w:val="24"/>
          <w:szCs w:val="24"/>
          <w:lang w:eastAsia="hu-HU"/>
        </w:rPr>
        <w:t>Mellékletek:</w:t>
      </w:r>
      <w:r w:rsidRPr="007402D2">
        <w:rPr>
          <w:rFonts w:ascii="Times New Roman" w:eastAsia="Times New Roman" w:hAnsi="Times New Roman" w:cs="Times New Roman"/>
          <w:color w:val="000000" w:themeColor="text1"/>
          <w:sz w:val="24"/>
          <w:szCs w:val="24"/>
          <w:lang w:eastAsia="hu-HU"/>
        </w:rPr>
        <w:t xml:space="preserve"> </w:t>
      </w:r>
      <w:r>
        <w:rPr>
          <w:rFonts w:ascii="Times New Roman" w:eastAsia="Times New Roman" w:hAnsi="Times New Roman" w:cs="Times New Roman"/>
          <w:color w:val="000000" w:themeColor="text1"/>
          <w:sz w:val="24"/>
          <w:szCs w:val="24"/>
          <w:lang w:eastAsia="hu-HU"/>
        </w:rPr>
        <w:t>Adj hangot a szimmetriának! (foglalkozási terv); Adj hangot a szimmetriának! (ppt – „Videó, animáció és prezentáció” kategóriában)</w:t>
      </w:r>
    </w:p>
    <w:p w14:paraId="78476685" w14:textId="77777777" w:rsidR="002454D6" w:rsidRPr="00DF601D" w:rsidRDefault="002454D6" w:rsidP="00DF601D">
      <w:pPr>
        <w:pStyle w:val="Listaszerbekezds"/>
        <w:numPr>
          <w:ilvl w:val="0"/>
          <w:numId w:val="3"/>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Kalligrammák</w:t>
      </w:r>
      <w:r w:rsidR="007402D2">
        <w:rPr>
          <w:rFonts w:ascii="Times New Roman" w:eastAsia="Times New Roman" w:hAnsi="Times New Roman" w:cs="Times New Roman"/>
          <w:color w:val="000000" w:themeColor="text1"/>
          <w:sz w:val="24"/>
          <w:szCs w:val="24"/>
          <w:lang w:eastAsia="hu-HU"/>
        </w:rPr>
        <w:t xml:space="preserve"> - </w:t>
      </w:r>
      <w:r w:rsidR="007402D2" w:rsidRPr="00A043C6">
        <w:rPr>
          <w:rFonts w:ascii="Times New Roman" w:hAnsi="Times New Roman" w:cs="Times New Roman"/>
          <w:sz w:val="24"/>
          <w:szCs w:val="24"/>
        </w:rPr>
        <w:t>A vers hagyományos formájától eltérő versformák, szerkezetek megismertetése. A képvers mint irodalmi és képzőművészeti alkotás megláttatása. A képvers írásképének új jelentést hordozó funkciójának megfigyeltetése, elemzése. Kalligrammák készítése.</w:t>
      </w:r>
    </w:p>
    <w:p w14:paraId="6634EDD5" w14:textId="77777777" w:rsidR="00A15D38" w:rsidRPr="00173FB5" w:rsidRDefault="00A15D38" w:rsidP="00A15D38">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Mellékletek: Kalligrammák (foglalkozási terv)</w:t>
      </w:r>
    </w:p>
    <w:p w14:paraId="1794E56A" w14:textId="77777777" w:rsidR="002454D6" w:rsidRPr="00DF601D" w:rsidRDefault="002454D6" w:rsidP="00DF601D">
      <w:pPr>
        <w:pStyle w:val="Listaszerbekezds"/>
        <w:numPr>
          <w:ilvl w:val="0"/>
          <w:numId w:val="3"/>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English symmetry games</w:t>
      </w:r>
      <w:r w:rsidR="00A15D38">
        <w:rPr>
          <w:rFonts w:ascii="Times New Roman" w:eastAsia="Times New Roman" w:hAnsi="Times New Roman" w:cs="Times New Roman"/>
          <w:color w:val="000000" w:themeColor="text1"/>
          <w:sz w:val="24"/>
          <w:szCs w:val="24"/>
          <w:lang w:eastAsia="hu-HU"/>
        </w:rPr>
        <w:t xml:space="preserve"> - </w:t>
      </w:r>
      <w:r w:rsidR="00A15D38">
        <w:rPr>
          <w:rFonts w:ascii="Times New Roman" w:eastAsia="Times New Roman" w:hAnsi="Times New Roman" w:cs="Times New Roman"/>
          <w:sz w:val="24"/>
          <w:szCs w:val="24"/>
          <w:lang w:eastAsia="hu-HU"/>
        </w:rPr>
        <w:t>Pár-fogalommal - szimmetriával kapcsolatos nyelvi játékok</w:t>
      </w:r>
    </w:p>
    <w:p w14:paraId="4631CF9A" w14:textId="77777777" w:rsidR="00A15D38" w:rsidRPr="00173FB5" w:rsidRDefault="00A15D38" w:rsidP="00A15D38">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Mellékletek: Szimmetria angolul (foglalkozási terv); Irregular verb (memóriakártyák); Dobble (angol kártyák); Dobble (V1_V2 forms)</w:t>
      </w:r>
    </w:p>
    <w:p w14:paraId="7FF61458" w14:textId="77777777" w:rsidR="002454D6" w:rsidRDefault="002454D6" w:rsidP="00DF601D">
      <w:pPr>
        <w:pStyle w:val="Listaszerbekezds"/>
        <w:numPr>
          <w:ilvl w:val="0"/>
          <w:numId w:val="3"/>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A nagy vacsora</w:t>
      </w:r>
      <w:r w:rsidR="00A15D38">
        <w:rPr>
          <w:rFonts w:ascii="Times New Roman" w:eastAsia="Times New Roman" w:hAnsi="Times New Roman" w:cs="Times New Roman"/>
          <w:color w:val="000000" w:themeColor="text1"/>
          <w:sz w:val="24"/>
          <w:szCs w:val="24"/>
          <w:lang w:eastAsia="hu-HU"/>
        </w:rPr>
        <w:t xml:space="preserve"> </w:t>
      </w:r>
      <w:r w:rsidR="006B03E8">
        <w:rPr>
          <w:rFonts w:ascii="Times New Roman" w:eastAsia="Times New Roman" w:hAnsi="Times New Roman" w:cs="Times New Roman"/>
          <w:color w:val="000000" w:themeColor="text1"/>
          <w:sz w:val="24"/>
          <w:szCs w:val="24"/>
          <w:lang w:eastAsia="hu-HU"/>
        </w:rPr>
        <w:t>–</w:t>
      </w:r>
      <w:r w:rsidR="00A15D38">
        <w:rPr>
          <w:rFonts w:ascii="Times New Roman" w:eastAsia="Times New Roman" w:hAnsi="Times New Roman" w:cs="Times New Roman"/>
          <w:color w:val="000000" w:themeColor="text1"/>
          <w:sz w:val="24"/>
          <w:szCs w:val="24"/>
          <w:lang w:eastAsia="hu-HU"/>
        </w:rPr>
        <w:t xml:space="preserve"> </w:t>
      </w:r>
      <w:r w:rsidR="006B03E8">
        <w:rPr>
          <w:rFonts w:ascii="Times New Roman" w:eastAsia="Times New Roman" w:hAnsi="Times New Roman" w:cs="Times New Roman"/>
          <w:color w:val="000000" w:themeColor="text1"/>
          <w:sz w:val="24"/>
          <w:szCs w:val="24"/>
          <w:lang w:eastAsia="hu-HU"/>
        </w:rPr>
        <w:t>Szimmetria értelmezése „A nagy vacsora” példázat alapján.</w:t>
      </w:r>
    </w:p>
    <w:p w14:paraId="1E776629" w14:textId="77777777" w:rsidR="006B03E8" w:rsidRPr="00173FB5" w:rsidRDefault="006B03E8" w:rsidP="006B03E8">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Mellékletek: 1. Melléklet: Szimmetria tágabb értelmezése; 2. Melléklet: Nagyvacsora példázathoz; 3. Melléklet: Activity (Nagyvacsora példázata); Nagy vacsora példázata (ppt – „Videó, animáció és prezentáció” kategóriában)</w:t>
      </w:r>
    </w:p>
    <w:p w14:paraId="659705D7" w14:textId="77777777" w:rsidR="002454D6" w:rsidRDefault="002454D6" w:rsidP="00DF601D">
      <w:pPr>
        <w:pStyle w:val="Listaszerbekezds"/>
        <w:numPr>
          <w:ilvl w:val="0"/>
          <w:numId w:val="3"/>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Szórakoztató szimmetria</w:t>
      </w:r>
      <w:r w:rsidR="006B03E8">
        <w:rPr>
          <w:rFonts w:ascii="Times New Roman" w:eastAsia="Times New Roman" w:hAnsi="Times New Roman" w:cs="Times New Roman"/>
          <w:color w:val="000000" w:themeColor="text1"/>
          <w:sz w:val="24"/>
          <w:szCs w:val="24"/>
          <w:lang w:eastAsia="hu-HU"/>
        </w:rPr>
        <w:t xml:space="preserve"> – Játékok</w:t>
      </w:r>
    </w:p>
    <w:p w14:paraId="6DC7E5DD" w14:textId="77777777" w:rsidR="006B03E8" w:rsidRPr="00173FB5" w:rsidRDefault="006B03E8" w:rsidP="006B03E8">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Mellékletek: </w:t>
      </w:r>
      <w:r w:rsidRPr="00DF601D">
        <w:rPr>
          <w:rFonts w:ascii="Times New Roman" w:eastAsia="Times New Roman" w:hAnsi="Times New Roman" w:cs="Times New Roman"/>
          <w:color w:val="000000" w:themeColor="text1"/>
          <w:sz w:val="24"/>
          <w:szCs w:val="24"/>
          <w:lang w:eastAsia="hu-HU"/>
        </w:rPr>
        <w:t>Szórakoztató szimmetria</w:t>
      </w:r>
      <w:r>
        <w:rPr>
          <w:rFonts w:ascii="Times New Roman" w:eastAsia="Times New Roman" w:hAnsi="Times New Roman" w:cs="Times New Roman"/>
          <w:color w:val="000000" w:themeColor="text1"/>
          <w:sz w:val="24"/>
          <w:szCs w:val="24"/>
          <w:lang w:eastAsia="hu-HU"/>
        </w:rPr>
        <w:t xml:space="preserve"> (foglalkozási terv)</w:t>
      </w:r>
    </w:p>
    <w:p w14:paraId="28CA4A8B" w14:textId="2424FC46" w:rsidR="002454D6" w:rsidRPr="00173FB5" w:rsidRDefault="002454D6" w:rsidP="00DF601D">
      <w:pPr>
        <w:pStyle w:val="Listaszerbekezds"/>
        <w:numPr>
          <w:ilvl w:val="0"/>
          <w:numId w:val="3"/>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Mozdulj együtt!</w:t>
      </w:r>
      <w:r w:rsidR="006B03E8">
        <w:rPr>
          <w:rFonts w:ascii="Times New Roman" w:eastAsia="Times New Roman" w:hAnsi="Times New Roman" w:cs="Times New Roman"/>
          <w:color w:val="000000" w:themeColor="text1"/>
          <w:sz w:val="24"/>
          <w:szCs w:val="24"/>
          <w:lang w:eastAsia="hu-HU"/>
        </w:rPr>
        <w:t xml:space="preserve"> </w:t>
      </w:r>
      <w:r w:rsidR="00DF601D">
        <w:rPr>
          <w:rFonts w:ascii="Times New Roman" w:eastAsia="Times New Roman" w:hAnsi="Times New Roman" w:cs="Times New Roman"/>
          <w:color w:val="000000" w:themeColor="text1"/>
          <w:sz w:val="24"/>
          <w:szCs w:val="24"/>
          <w:lang w:eastAsia="hu-HU"/>
        </w:rPr>
        <w:t>–</w:t>
      </w:r>
      <w:r w:rsidR="006B03E8">
        <w:rPr>
          <w:rFonts w:ascii="Times New Roman" w:eastAsia="Times New Roman" w:hAnsi="Times New Roman" w:cs="Times New Roman"/>
          <w:color w:val="000000" w:themeColor="text1"/>
          <w:sz w:val="24"/>
          <w:szCs w:val="24"/>
          <w:lang w:eastAsia="hu-HU"/>
        </w:rPr>
        <w:t xml:space="preserve"> </w:t>
      </w:r>
      <w:r w:rsidR="00DF601D">
        <w:rPr>
          <w:rFonts w:ascii="Times New Roman" w:eastAsia="Times New Roman" w:hAnsi="Times New Roman" w:cs="Times New Roman"/>
          <w:color w:val="000000" w:themeColor="text1"/>
          <w:sz w:val="24"/>
          <w:szCs w:val="24"/>
          <w:lang w:eastAsia="hu-HU"/>
        </w:rPr>
        <w:t>Tornagyakorlatok a szimmetria jegyében.</w:t>
      </w:r>
    </w:p>
    <w:p w14:paraId="739A88B1" w14:textId="77777777" w:rsidR="002454D6" w:rsidRPr="00173FB5" w:rsidRDefault="002454D6" w:rsidP="002454D6">
      <w:pPr>
        <w:pStyle w:val="Listaszerbekezds"/>
        <w:spacing w:line="276" w:lineRule="auto"/>
        <w:ind w:left="3615"/>
        <w:jc w:val="both"/>
        <w:rPr>
          <w:rFonts w:ascii="Times New Roman" w:eastAsia="Times New Roman" w:hAnsi="Times New Roman" w:cs="Times New Roman"/>
          <w:color w:val="000000" w:themeColor="text1"/>
          <w:sz w:val="24"/>
          <w:szCs w:val="24"/>
          <w:lang w:eastAsia="hu-HU"/>
        </w:rPr>
      </w:pPr>
    </w:p>
    <w:p w14:paraId="24DB2D8D" w14:textId="77777777" w:rsidR="002454D6" w:rsidRPr="00173FB5" w:rsidRDefault="002454D6" w:rsidP="00DF601D">
      <w:pPr>
        <w:pStyle w:val="Listaszerbekezds"/>
        <w:spacing w:line="276" w:lineRule="auto"/>
        <w:ind w:left="3615"/>
        <w:jc w:val="both"/>
        <w:rPr>
          <w:rFonts w:ascii="Times New Roman" w:eastAsia="Times New Roman" w:hAnsi="Times New Roman" w:cs="Times New Roman"/>
          <w:color w:val="000000" w:themeColor="text1"/>
          <w:sz w:val="24"/>
          <w:szCs w:val="24"/>
          <w:lang w:eastAsia="hu-HU"/>
        </w:rPr>
      </w:pPr>
    </w:p>
    <w:p w14:paraId="5340EF45" w14:textId="77777777" w:rsidR="002434D3" w:rsidRPr="00173FB5" w:rsidRDefault="000D75C9"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 xml:space="preserve">Az egyéni órarendek kialakításánál fontos, hogy 1 diák többféle foglalkozáson vegyen részt egy nap, illetve nem osztályonként </w:t>
      </w:r>
      <w:r w:rsidR="00796095" w:rsidRPr="00173FB5">
        <w:rPr>
          <w:rFonts w:ascii="Times New Roman" w:eastAsia="Times New Roman" w:hAnsi="Times New Roman" w:cs="Times New Roman"/>
          <w:color w:val="000000" w:themeColor="text1"/>
          <w:sz w:val="24"/>
          <w:szCs w:val="24"/>
          <w:lang w:eastAsia="hu-HU"/>
        </w:rPr>
        <w:t>vesznek részt 1-1 foglakozáson.</w:t>
      </w:r>
      <w:r w:rsidR="00EB1449" w:rsidRPr="00173FB5">
        <w:rPr>
          <w:rFonts w:ascii="Times New Roman" w:eastAsia="Times New Roman" w:hAnsi="Times New Roman" w:cs="Times New Roman"/>
          <w:color w:val="000000" w:themeColor="text1"/>
          <w:sz w:val="24"/>
          <w:szCs w:val="24"/>
          <w:lang w:eastAsia="hu-HU"/>
        </w:rPr>
        <w:t xml:space="preserve"> </w:t>
      </w:r>
    </w:p>
    <w:p w14:paraId="252ED012" w14:textId="6409DF09" w:rsidR="002434D3" w:rsidRPr="00173FB5" w:rsidRDefault="00EB1449"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 xml:space="preserve">A foglalkozásokon elsődleges, hogy élményszerű az ismeretszerzés, középpontban a tapasztalati megismerés áll, a tanulóké a főszerep. Tárgyiasult alkotások is készülnek, </w:t>
      </w:r>
      <w:r w:rsidR="002434D3" w:rsidRPr="00173FB5">
        <w:rPr>
          <w:rFonts w:ascii="Times New Roman" w:eastAsia="Times New Roman" w:hAnsi="Times New Roman" w:cs="Times New Roman"/>
          <w:color w:val="000000" w:themeColor="text1"/>
          <w:sz w:val="24"/>
          <w:szCs w:val="24"/>
          <w:lang w:eastAsia="hu-HU"/>
        </w:rPr>
        <w:t>az ismereteket a tanulók alkalmazzák a mikrokörnyezetükben.</w:t>
      </w:r>
      <w:r w:rsidR="002434D3" w:rsidRPr="00173FB5">
        <w:rPr>
          <w:rFonts w:ascii="Times New Roman" w:eastAsia="Times New Roman" w:hAnsi="Times New Roman" w:cs="Times New Roman"/>
          <w:color w:val="000000" w:themeColor="text1"/>
          <w:sz w:val="24"/>
          <w:szCs w:val="24"/>
          <w:lang w:eastAsia="hu-HU"/>
        </w:rPr>
        <w:tab/>
      </w:r>
    </w:p>
    <w:p w14:paraId="0FF0F9C4" w14:textId="77777777" w:rsidR="00796095" w:rsidRPr="00173FB5" w:rsidRDefault="00796095"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p>
    <w:p w14:paraId="2AAA82A9" w14:textId="77777777" w:rsidR="009C45BE" w:rsidRPr="00173FB5" w:rsidRDefault="00796095"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b/>
          <w:color w:val="000000" w:themeColor="text1"/>
          <w:sz w:val="24"/>
          <w:szCs w:val="24"/>
          <w:lang w:eastAsia="hu-HU"/>
        </w:rPr>
        <w:t>Napzárás</w:t>
      </w:r>
      <w:r w:rsidR="0008083B" w:rsidRPr="00173FB5">
        <w:rPr>
          <w:rFonts w:ascii="Times New Roman" w:eastAsia="Times New Roman" w:hAnsi="Times New Roman" w:cs="Times New Roman"/>
          <w:b/>
          <w:color w:val="000000" w:themeColor="text1"/>
          <w:sz w:val="24"/>
          <w:szCs w:val="24"/>
          <w:lang w:eastAsia="hu-HU"/>
        </w:rPr>
        <w:t xml:space="preserve"> (45 perc)</w:t>
      </w:r>
      <w:r w:rsidRPr="00173FB5">
        <w:rPr>
          <w:rFonts w:ascii="Times New Roman" w:eastAsia="Times New Roman" w:hAnsi="Times New Roman" w:cs="Times New Roman"/>
          <w:b/>
          <w:color w:val="000000" w:themeColor="text1"/>
          <w:sz w:val="24"/>
          <w:szCs w:val="24"/>
          <w:lang w:eastAsia="hu-HU"/>
        </w:rPr>
        <w:t>:</w:t>
      </w:r>
      <w:r w:rsidRPr="00173FB5">
        <w:rPr>
          <w:rFonts w:ascii="Times New Roman" w:eastAsia="Times New Roman" w:hAnsi="Times New Roman" w:cs="Times New Roman"/>
          <w:b/>
          <w:color w:val="000000" w:themeColor="text1"/>
          <w:sz w:val="24"/>
          <w:szCs w:val="24"/>
          <w:lang w:eastAsia="hu-HU"/>
        </w:rPr>
        <w:tab/>
      </w:r>
      <w:r w:rsidRPr="00173FB5">
        <w:rPr>
          <w:rFonts w:ascii="Times New Roman" w:eastAsia="Times New Roman" w:hAnsi="Times New Roman" w:cs="Times New Roman"/>
          <w:color w:val="000000" w:themeColor="text1"/>
          <w:sz w:val="24"/>
          <w:szCs w:val="24"/>
          <w:lang w:eastAsia="hu-HU"/>
        </w:rPr>
        <w:t xml:space="preserve">A napi élmények megbeszélése osztályszinten, foglalkozásokon tapasztaltak bemutatása, </w:t>
      </w:r>
      <w:r w:rsidR="00EB1449" w:rsidRPr="00173FB5">
        <w:rPr>
          <w:rFonts w:ascii="Times New Roman" w:eastAsia="Times New Roman" w:hAnsi="Times New Roman" w:cs="Times New Roman"/>
          <w:color w:val="000000" w:themeColor="text1"/>
          <w:sz w:val="24"/>
          <w:szCs w:val="24"/>
          <w:lang w:eastAsia="hu-HU"/>
        </w:rPr>
        <w:t>lerajzolása, leírása, képek segítségével.</w:t>
      </w:r>
      <w:r w:rsidR="0083747B" w:rsidRPr="00173FB5">
        <w:rPr>
          <w:rFonts w:ascii="Times New Roman" w:eastAsia="Times New Roman" w:hAnsi="Times New Roman" w:cs="Times New Roman"/>
          <w:color w:val="000000" w:themeColor="text1"/>
          <w:sz w:val="24"/>
          <w:szCs w:val="24"/>
          <w:lang w:eastAsia="hu-HU"/>
        </w:rPr>
        <w:t xml:space="preserve"> </w:t>
      </w:r>
      <w:r w:rsidR="009C45BE" w:rsidRPr="00173FB5">
        <w:rPr>
          <w:rFonts w:ascii="Times New Roman" w:eastAsia="Times New Roman" w:hAnsi="Times New Roman" w:cs="Times New Roman"/>
          <w:color w:val="000000" w:themeColor="text1"/>
          <w:sz w:val="24"/>
          <w:szCs w:val="24"/>
          <w:lang w:eastAsia="hu-HU"/>
        </w:rPr>
        <w:tab/>
      </w:r>
      <w:r w:rsidR="009C45BE" w:rsidRPr="00173FB5">
        <w:rPr>
          <w:rFonts w:ascii="Times New Roman" w:eastAsia="Times New Roman" w:hAnsi="Times New Roman" w:cs="Times New Roman"/>
          <w:color w:val="000000" w:themeColor="text1"/>
          <w:sz w:val="24"/>
          <w:szCs w:val="24"/>
          <w:lang w:eastAsia="hu-HU"/>
        </w:rPr>
        <w:tab/>
      </w:r>
      <w:r w:rsidR="009C45BE" w:rsidRPr="00173FB5">
        <w:rPr>
          <w:rFonts w:ascii="Times New Roman" w:eastAsia="Times New Roman" w:hAnsi="Times New Roman" w:cs="Times New Roman"/>
          <w:color w:val="000000" w:themeColor="text1"/>
          <w:sz w:val="24"/>
          <w:szCs w:val="24"/>
          <w:lang w:eastAsia="hu-HU"/>
        </w:rPr>
        <w:tab/>
      </w:r>
    </w:p>
    <w:p w14:paraId="6A63588C" w14:textId="77777777" w:rsidR="001072C9" w:rsidRPr="00173FB5" w:rsidRDefault="001072C9" w:rsidP="00DF601D">
      <w:pPr>
        <w:pStyle w:val="Listaszerbekezds"/>
        <w:spacing w:line="276" w:lineRule="auto"/>
        <w:ind w:left="1410" w:hanging="1410"/>
        <w:jc w:val="both"/>
        <w:rPr>
          <w:rFonts w:ascii="Times New Roman" w:eastAsia="Times New Roman" w:hAnsi="Times New Roman" w:cs="Times New Roman"/>
          <w:sz w:val="24"/>
          <w:szCs w:val="24"/>
          <w:lang w:eastAsia="hu-HU"/>
        </w:rPr>
      </w:pPr>
    </w:p>
    <w:p w14:paraId="0048D3D2" w14:textId="77777777" w:rsidR="001072C9" w:rsidRPr="00173FB5" w:rsidRDefault="001072C9" w:rsidP="00DF601D">
      <w:pPr>
        <w:spacing w:line="276" w:lineRule="auto"/>
        <w:jc w:val="center"/>
        <w:rPr>
          <w:rFonts w:ascii="Times New Roman" w:hAnsi="Times New Roman" w:cs="Times New Roman"/>
          <w:b/>
          <w:sz w:val="24"/>
          <w:szCs w:val="24"/>
          <w:u w:val="single"/>
        </w:rPr>
      </w:pPr>
      <w:r w:rsidRPr="00173FB5">
        <w:rPr>
          <w:rFonts w:ascii="Times New Roman" w:hAnsi="Times New Roman" w:cs="Times New Roman"/>
          <w:b/>
          <w:sz w:val="24"/>
          <w:szCs w:val="24"/>
          <w:u w:val="single"/>
        </w:rPr>
        <w:t>2. nap</w:t>
      </w:r>
    </w:p>
    <w:p w14:paraId="04F2D46B" w14:textId="77777777" w:rsidR="001072C9" w:rsidRPr="00173FB5" w:rsidRDefault="001072C9" w:rsidP="00DF601D">
      <w:pPr>
        <w:spacing w:line="276" w:lineRule="auto"/>
        <w:jc w:val="both"/>
        <w:rPr>
          <w:rFonts w:ascii="Times New Roman" w:hAnsi="Times New Roman" w:cs="Times New Roman"/>
          <w:b/>
          <w:sz w:val="24"/>
          <w:szCs w:val="24"/>
        </w:rPr>
      </w:pPr>
    </w:p>
    <w:p w14:paraId="72CBB807" w14:textId="77777777" w:rsidR="001072C9" w:rsidRPr="00173FB5" w:rsidRDefault="001072C9" w:rsidP="00DF601D">
      <w:pPr>
        <w:spacing w:line="276" w:lineRule="auto"/>
        <w:jc w:val="both"/>
        <w:rPr>
          <w:rFonts w:ascii="Times New Roman" w:hAnsi="Times New Roman" w:cs="Times New Roman"/>
          <w:b/>
          <w:sz w:val="24"/>
          <w:szCs w:val="24"/>
        </w:rPr>
      </w:pPr>
      <w:r w:rsidRPr="00173FB5">
        <w:rPr>
          <w:rFonts w:ascii="Times New Roman" w:hAnsi="Times New Roman" w:cs="Times New Roman"/>
          <w:b/>
          <w:sz w:val="24"/>
          <w:szCs w:val="24"/>
        </w:rPr>
        <w:t>Napindító (45 perc):</w:t>
      </w:r>
    </w:p>
    <w:p w14:paraId="55D6BB1D" w14:textId="77777777" w:rsidR="001072C9" w:rsidRPr="00AF2EFF" w:rsidRDefault="001072C9" w:rsidP="00AF2EFF">
      <w:pPr>
        <w:spacing w:line="276" w:lineRule="auto"/>
        <w:jc w:val="both"/>
        <w:rPr>
          <w:rFonts w:ascii="Times New Roman" w:eastAsia="Times New Roman" w:hAnsi="Times New Roman" w:cs="Times New Roman"/>
          <w:color w:val="000000" w:themeColor="text1"/>
          <w:sz w:val="24"/>
          <w:szCs w:val="24"/>
          <w:lang w:eastAsia="hu-HU"/>
        </w:rPr>
      </w:pPr>
      <w:r w:rsidRPr="00AF2EFF">
        <w:rPr>
          <w:rFonts w:ascii="Times New Roman" w:eastAsia="Times New Roman" w:hAnsi="Times New Roman" w:cs="Times New Roman"/>
          <w:i/>
          <w:color w:val="000000" w:themeColor="text1"/>
          <w:sz w:val="24"/>
          <w:szCs w:val="24"/>
          <w:lang w:eastAsia="hu-HU"/>
        </w:rPr>
        <w:t>A második nap foglakozásainak bemutatása (amely humán és reál területeket egyaránt érint, külső helyszíneken zajlik), egyéni órarendek kialakítása.</w:t>
      </w:r>
    </w:p>
    <w:p w14:paraId="50769B25" w14:textId="77777777" w:rsidR="003036DD" w:rsidRPr="00173FB5" w:rsidRDefault="003036DD" w:rsidP="003036D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b/>
          <w:color w:val="000000" w:themeColor="text1"/>
          <w:sz w:val="24"/>
          <w:szCs w:val="24"/>
          <w:lang w:eastAsia="hu-HU"/>
        </w:rPr>
        <w:t>Foglalkozások (</w:t>
      </w:r>
      <w:r w:rsidRPr="00173FB5">
        <w:rPr>
          <w:rFonts w:ascii="Times New Roman" w:eastAsia="Times New Roman" w:hAnsi="Times New Roman" w:cs="Times New Roman"/>
          <w:color w:val="000000" w:themeColor="text1"/>
          <w:sz w:val="24"/>
          <w:szCs w:val="24"/>
          <w:lang w:eastAsia="hu-HU"/>
        </w:rPr>
        <w:t>90+ 45 perc):</w:t>
      </w:r>
    </w:p>
    <w:p w14:paraId="712AAA2A" w14:textId="77777777" w:rsidR="003036DD" w:rsidRPr="00173FB5" w:rsidRDefault="003036DD" w:rsidP="003036DD">
      <w:pPr>
        <w:pStyle w:val="Listaszerbekezds"/>
        <w:numPr>
          <w:ilvl w:val="0"/>
          <w:numId w:val="2"/>
        </w:numPr>
        <w:spacing w:line="276" w:lineRule="auto"/>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séta a külső helyszínekre</w:t>
      </w:r>
    </w:p>
    <w:p w14:paraId="0CCEF14A" w14:textId="77777777" w:rsidR="003036DD" w:rsidRPr="00173FB5" w:rsidRDefault="003036DD" w:rsidP="003036DD">
      <w:pPr>
        <w:pStyle w:val="Listaszerbekezds"/>
        <w:numPr>
          <w:ilvl w:val="0"/>
          <w:numId w:val="2"/>
        </w:numPr>
        <w:spacing w:line="276" w:lineRule="auto"/>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foglakozások megtartása:</w:t>
      </w:r>
    </w:p>
    <w:p w14:paraId="73CF6A9E" w14:textId="77777777" w:rsidR="001072C9" w:rsidRPr="00DF601D" w:rsidRDefault="001072C9" w:rsidP="00DF601D">
      <w:pPr>
        <w:pStyle w:val="Listaszerbekezds"/>
        <w:numPr>
          <w:ilvl w:val="0"/>
          <w:numId w:val="5"/>
        </w:numPr>
        <w:spacing w:line="276" w:lineRule="auto"/>
        <w:ind w:left="709" w:hanging="425"/>
        <w:jc w:val="both"/>
        <w:rPr>
          <w:rFonts w:ascii="Times New Roman" w:eastAsia="Times New Roman" w:hAnsi="Times New Roman" w:cs="Times New Roman"/>
          <w:b/>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lastRenderedPageBreak/>
        <w:t>Víztükör/Berettyó</w:t>
      </w:r>
    </w:p>
    <w:p w14:paraId="773A2256" w14:textId="28A717BB" w:rsidR="001072C9" w:rsidRPr="00DF601D" w:rsidRDefault="001072C9" w:rsidP="00DF601D">
      <w:pPr>
        <w:pStyle w:val="Listaszerbekezds"/>
        <w:numPr>
          <w:ilvl w:val="0"/>
          <w:numId w:val="5"/>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Édes finomságok</w:t>
      </w:r>
      <w:r w:rsidRPr="00173FB5">
        <w:rPr>
          <w:rFonts w:ascii="Times New Roman" w:eastAsia="Times New Roman" w:hAnsi="Times New Roman" w:cs="Times New Roman"/>
          <w:color w:val="000000" w:themeColor="text1"/>
          <w:sz w:val="24"/>
          <w:szCs w:val="24"/>
          <w:lang w:eastAsia="hu-HU"/>
        </w:rPr>
        <w:t>/ Keve Étterem</w:t>
      </w:r>
      <w:r w:rsidR="003036DD">
        <w:rPr>
          <w:rFonts w:ascii="Times New Roman" w:eastAsia="Times New Roman" w:hAnsi="Times New Roman" w:cs="Times New Roman"/>
          <w:color w:val="000000" w:themeColor="text1"/>
          <w:sz w:val="24"/>
          <w:szCs w:val="24"/>
          <w:lang w:eastAsia="hu-HU"/>
        </w:rPr>
        <w:t xml:space="preserve"> - </w:t>
      </w:r>
      <w:r w:rsidR="003036DD" w:rsidRPr="00DC3D82">
        <w:rPr>
          <w:rFonts w:ascii="Times New Roman" w:hAnsi="Times New Roman" w:cs="Times New Roman"/>
          <w:sz w:val="24"/>
          <w:szCs w:val="24"/>
        </w:rPr>
        <w:t>A szimmetria megláttatása, létrehozása hétköznapi tevékenységekben, mint a sütemények formájában, díszítésében.</w:t>
      </w:r>
    </w:p>
    <w:p w14:paraId="2D4626EB" w14:textId="451387D3" w:rsidR="003036DD" w:rsidRPr="00173FB5" w:rsidRDefault="003036DD" w:rsidP="003036DD">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Mellékletek: Édes finomságok (foglalkozási terv)</w:t>
      </w:r>
    </w:p>
    <w:p w14:paraId="0C442FA9" w14:textId="56B411A5" w:rsidR="001072C9" w:rsidRDefault="001072C9" w:rsidP="00DF601D">
      <w:pPr>
        <w:pStyle w:val="Listaszerbekezds"/>
        <w:numPr>
          <w:ilvl w:val="0"/>
          <w:numId w:val="5"/>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 xml:space="preserve">Templom-túra/ </w:t>
      </w:r>
      <w:r w:rsidRPr="003036DD">
        <w:rPr>
          <w:rFonts w:ascii="Times New Roman" w:eastAsia="Times New Roman" w:hAnsi="Times New Roman" w:cs="Times New Roman"/>
          <w:color w:val="000000" w:themeColor="text1"/>
          <w:sz w:val="24"/>
          <w:szCs w:val="24"/>
          <w:lang w:eastAsia="hu-HU"/>
        </w:rPr>
        <w:t>Templom</w:t>
      </w:r>
      <w:r w:rsidR="003036DD">
        <w:rPr>
          <w:rFonts w:ascii="Times New Roman" w:eastAsia="Times New Roman" w:hAnsi="Times New Roman" w:cs="Times New Roman"/>
          <w:color w:val="000000" w:themeColor="text1"/>
          <w:sz w:val="24"/>
          <w:szCs w:val="24"/>
          <w:lang w:eastAsia="hu-HU"/>
        </w:rPr>
        <w:t xml:space="preserve"> – Szimmetria az egyház kincseiben, tárgyaiban, építészetében.</w:t>
      </w:r>
    </w:p>
    <w:p w14:paraId="5515C9B2" w14:textId="54C346F5" w:rsidR="003036DD" w:rsidRPr="00173FB5" w:rsidRDefault="003036DD" w:rsidP="003036DD">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Mellékletek: Templomtúra (foglalkozási terv)</w:t>
      </w:r>
    </w:p>
    <w:p w14:paraId="2EE527F5" w14:textId="4EBA3EEB" w:rsidR="001072C9" w:rsidRPr="00DF601D" w:rsidRDefault="001072C9" w:rsidP="00DF601D">
      <w:pPr>
        <w:pStyle w:val="Listaszerbekezds"/>
        <w:numPr>
          <w:ilvl w:val="0"/>
          <w:numId w:val="5"/>
        </w:numPr>
        <w:spacing w:line="276" w:lineRule="auto"/>
        <w:ind w:left="709" w:hanging="425"/>
        <w:jc w:val="both"/>
        <w:rPr>
          <w:rFonts w:ascii="Times New Roman" w:eastAsia="Times New Roman" w:hAnsi="Times New Roman" w:cs="Times New Roman"/>
          <w:b/>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Pókhálók, falevelek, virágok/</w:t>
      </w:r>
      <w:r w:rsidRPr="003036DD">
        <w:rPr>
          <w:rFonts w:ascii="Times New Roman" w:eastAsia="Times New Roman" w:hAnsi="Times New Roman" w:cs="Times New Roman"/>
          <w:color w:val="000000" w:themeColor="text1"/>
          <w:sz w:val="24"/>
          <w:szCs w:val="24"/>
          <w:lang w:eastAsia="hu-HU"/>
        </w:rPr>
        <w:t>Fekete István Oktatóközpont</w:t>
      </w:r>
      <w:r w:rsidR="003036DD">
        <w:rPr>
          <w:rFonts w:ascii="Times New Roman" w:eastAsia="Times New Roman" w:hAnsi="Times New Roman" w:cs="Times New Roman"/>
          <w:color w:val="000000" w:themeColor="text1"/>
          <w:sz w:val="24"/>
          <w:szCs w:val="24"/>
          <w:lang w:eastAsia="hu-HU"/>
        </w:rPr>
        <w:t xml:space="preserve"> (</w:t>
      </w:r>
      <w:hyperlink r:id="rId9" w:history="1">
        <w:r w:rsidR="003036DD" w:rsidRPr="003036DD">
          <w:rPr>
            <w:color w:val="0000FF"/>
            <w:u w:val="single"/>
          </w:rPr>
          <w:t>https://www.telepules.com/turkeve/turizmus/szabadido/fekete-istvan-oktatokozpont-8084.html</w:t>
        </w:r>
      </w:hyperlink>
      <w:r w:rsidR="003036DD">
        <w:t>)</w:t>
      </w:r>
    </w:p>
    <w:p w14:paraId="283AB95F" w14:textId="713EE275" w:rsidR="001072C9" w:rsidRPr="00DF601D" w:rsidRDefault="001072C9" w:rsidP="00DF601D">
      <w:pPr>
        <w:pStyle w:val="Listaszerbekezds"/>
        <w:numPr>
          <w:ilvl w:val="0"/>
          <w:numId w:val="5"/>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Városunk szimmetriái</w:t>
      </w:r>
      <w:r w:rsidRPr="00173FB5">
        <w:rPr>
          <w:rFonts w:ascii="Times New Roman" w:eastAsia="Times New Roman" w:hAnsi="Times New Roman" w:cs="Times New Roman"/>
          <w:color w:val="000000" w:themeColor="text1"/>
          <w:sz w:val="24"/>
          <w:szCs w:val="24"/>
          <w:lang w:eastAsia="hu-HU"/>
        </w:rPr>
        <w:t xml:space="preserve"> /Polgármesteri hivatal </w:t>
      </w:r>
      <w:r w:rsidR="003036DD">
        <w:rPr>
          <w:rFonts w:ascii="Times New Roman" w:eastAsia="Times New Roman" w:hAnsi="Times New Roman" w:cs="Times New Roman"/>
          <w:color w:val="000000" w:themeColor="text1"/>
          <w:sz w:val="24"/>
          <w:szCs w:val="24"/>
          <w:lang w:eastAsia="hu-HU"/>
        </w:rPr>
        <w:t xml:space="preserve">- </w:t>
      </w:r>
      <w:r w:rsidR="003036DD" w:rsidRPr="0086319F">
        <w:rPr>
          <w:rFonts w:ascii="Times New Roman" w:hAnsi="Times New Roman" w:cs="Times New Roman"/>
          <w:sz w:val="24"/>
          <w:szCs w:val="24"/>
        </w:rPr>
        <w:t>A város köz- és nevezetes épületeinek megismerése, a szimmetriák felfedezése az épületekben.</w:t>
      </w:r>
    </w:p>
    <w:p w14:paraId="14828BB5" w14:textId="404B0474" w:rsidR="00481DA1" w:rsidRPr="00173FB5" w:rsidRDefault="00481DA1" w:rsidP="00481DA1">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Mellékletek: Városháza (foglalkozási terv)</w:t>
      </w:r>
    </w:p>
    <w:p w14:paraId="6FE64368" w14:textId="77777777" w:rsidR="001072C9" w:rsidRPr="00173FB5" w:rsidRDefault="001072C9" w:rsidP="00DF601D">
      <w:pPr>
        <w:pStyle w:val="Listaszerbekezds"/>
        <w:spacing w:line="276" w:lineRule="auto"/>
        <w:ind w:left="3615"/>
        <w:jc w:val="both"/>
        <w:rPr>
          <w:rFonts w:ascii="Times New Roman" w:eastAsia="Times New Roman" w:hAnsi="Times New Roman" w:cs="Times New Roman"/>
          <w:color w:val="000000" w:themeColor="text1"/>
          <w:sz w:val="24"/>
          <w:szCs w:val="24"/>
          <w:lang w:eastAsia="hu-HU"/>
        </w:rPr>
      </w:pPr>
    </w:p>
    <w:p w14:paraId="6FB4DB13" w14:textId="77777777" w:rsidR="001072C9" w:rsidRPr="00173FB5" w:rsidRDefault="001072C9"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 xml:space="preserve">Az egyéni órarendek kialakításánál fontos, hogy a diákok nem osztályonként vesznek részt 1-1 foglakozáson. </w:t>
      </w:r>
    </w:p>
    <w:p w14:paraId="08455022" w14:textId="77777777" w:rsidR="001072C9" w:rsidRPr="00173FB5" w:rsidRDefault="001072C9"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A foglalkozásokon elsődleges, hogy élményszerű az ismeretszerzés, középpontban a tapasztalati megismerés áll, a tanulóké a főszerep. Tárgyiasult alkotások is készülnek, az ismereteket a tanulók alkalmazzák a mikrokörnyezetükben.</w:t>
      </w:r>
    </w:p>
    <w:p w14:paraId="7BA95D8A" w14:textId="77777777" w:rsidR="001072C9" w:rsidRPr="00173FB5" w:rsidRDefault="001072C9"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p>
    <w:p w14:paraId="2B7665BB" w14:textId="77777777" w:rsidR="001072C9" w:rsidRPr="00173FB5" w:rsidRDefault="001072C9" w:rsidP="00DF601D">
      <w:pPr>
        <w:pStyle w:val="Listaszerbekezds"/>
        <w:spacing w:line="276" w:lineRule="auto"/>
        <w:ind w:left="1410" w:hanging="1410"/>
        <w:jc w:val="both"/>
        <w:rPr>
          <w:rFonts w:ascii="Times New Roman" w:eastAsia="Times New Roman" w:hAnsi="Times New Roman" w:cs="Times New Roman"/>
          <w:b/>
          <w:color w:val="000000" w:themeColor="text1"/>
          <w:sz w:val="24"/>
          <w:szCs w:val="24"/>
          <w:lang w:eastAsia="hu-HU"/>
        </w:rPr>
      </w:pPr>
      <w:r w:rsidRPr="00173FB5">
        <w:rPr>
          <w:rFonts w:ascii="Times New Roman" w:eastAsia="Times New Roman" w:hAnsi="Times New Roman" w:cs="Times New Roman"/>
          <w:b/>
          <w:color w:val="000000" w:themeColor="text1"/>
          <w:sz w:val="24"/>
          <w:szCs w:val="24"/>
          <w:lang w:eastAsia="hu-HU"/>
        </w:rPr>
        <w:t>Napzárás (45 perc):</w:t>
      </w:r>
      <w:r w:rsidRPr="00173FB5">
        <w:rPr>
          <w:rFonts w:ascii="Times New Roman" w:eastAsia="Times New Roman" w:hAnsi="Times New Roman" w:cs="Times New Roman"/>
          <w:b/>
          <w:color w:val="000000" w:themeColor="text1"/>
          <w:sz w:val="24"/>
          <w:szCs w:val="24"/>
          <w:lang w:eastAsia="hu-HU"/>
        </w:rPr>
        <w:tab/>
      </w:r>
    </w:p>
    <w:p w14:paraId="78296E4D" w14:textId="77777777" w:rsidR="001072C9" w:rsidRPr="00173FB5" w:rsidRDefault="001072C9" w:rsidP="00DF601D">
      <w:pPr>
        <w:pStyle w:val="Listaszerbekezds"/>
        <w:spacing w:line="276" w:lineRule="auto"/>
        <w:ind w:left="1410" w:hanging="1410"/>
        <w:jc w:val="both"/>
        <w:rPr>
          <w:rFonts w:ascii="Times New Roman" w:eastAsia="Times New Roman" w:hAnsi="Times New Roman" w:cs="Times New Roman"/>
          <w:b/>
          <w:color w:val="000000" w:themeColor="text1"/>
          <w:sz w:val="24"/>
          <w:szCs w:val="24"/>
          <w:lang w:eastAsia="hu-HU"/>
        </w:rPr>
      </w:pPr>
    </w:p>
    <w:p w14:paraId="68798917" w14:textId="77777777" w:rsidR="001072C9" w:rsidRPr="00173FB5" w:rsidRDefault="001072C9"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A napi élmények megbeszélése iskolai szinten, foglalkozásokon tapasztaltak bemutatása, készült alkotások kiállítása, értékelése.</w:t>
      </w:r>
    </w:p>
    <w:p w14:paraId="198D20C8" w14:textId="77777777" w:rsidR="001072C9" w:rsidRPr="00173FB5" w:rsidRDefault="001072C9" w:rsidP="003036D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ab/>
      </w:r>
    </w:p>
    <w:p w14:paraId="52A7F4D5" w14:textId="77777777" w:rsidR="001072C9" w:rsidRPr="00173FB5" w:rsidRDefault="001072C9" w:rsidP="00DF601D">
      <w:pPr>
        <w:spacing w:line="276" w:lineRule="auto"/>
        <w:jc w:val="center"/>
        <w:rPr>
          <w:rFonts w:ascii="Times New Roman" w:hAnsi="Times New Roman" w:cs="Times New Roman"/>
          <w:b/>
          <w:sz w:val="24"/>
          <w:szCs w:val="24"/>
          <w:u w:val="single"/>
        </w:rPr>
      </w:pPr>
      <w:r w:rsidRPr="00173FB5">
        <w:rPr>
          <w:rFonts w:ascii="Times New Roman" w:hAnsi="Times New Roman" w:cs="Times New Roman"/>
          <w:b/>
          <w:sz w:val="24"/>
          <w:szCs w:val="24"/>
          <w:u w:val="single"/>
        </w:rPr>
        <w:t>3. nap</w:t>
      </w:r>
    </w:p>
    <w:p w14:paraId="10687642" w14:textId="77777777" w:rsidR="001072C9" w:rsidRPr="00173FB5" w:rsidRDefault="001072C9" w:rsidP="00DF601D">
      <w:pPr>
        <w:spacing w:line="276" w:lineRule="auto"/>
        <w:jc w:val="both"/>
        <w:rPr>
          <w:rFonts w:ascii="Times New Roman" w:hAnsi="Times New Roman" w:cs="Times New Roman"/>
          <w:b/>
          <w:sz w:val="24"/>
          <w:szCs w:val="24"/>
        </w:rPr>
      </w:pPr>
    </w:p>
    <w:p w14:paraId="128D8484" w14:textId="77777777" w:rsidR="001072C9" w:rsidRPr="00173FB5" w:rsidRDefault="001072C9" w:rsidP="00DF601D">
      <w:pPr>
        <w:spacing w:line="276" w:lineRule="auto"/>
        <w:jc w:val="both"/>
        <w:rPr>
          <w:rFonts w:ascii="Times New Roman" w:hAnsi="Times New Roman" w:cs="Times New Roman"/>
          <w:b/>
          <w:sz w:val="24"/>
          <w:szCs w:val="24"/>
        </w:rPr>
      </w:pPr>
      <w:r w:rsidRPr="00173FB5">
        <w:rPr>
          <w:rFonts w:ascii="Times New Roman" w:hAnsi="Times New Roman" w:cs="Times New Roman"/>
          <w:b/>
          <w:sz w:val="24"/>
          <w:szCs w:val="24"/>
        </w:rPr>
        <w:t>Napindító (45 perc):</w:t>
      </w:r>
    </w:p>
    <w:p w14:paraId="5A217AD1" w14:textId="77777777" w:rsidR="001072C9" w:rsidRPr="00DF601D" w:rsidRDefault="001072C9" w:rsidP="00481DA1">
      <w:pPr>
        <w:spacing w:line="276" w:lineRule="auto"/>
        <w:jc w:val="both"/>
        <w:rPr>
          <w:rFonts w:ascii="Times New Roman" w:eastAsia="Times New Roman" w:hAnsi="Times New Roman" w:cs="Times New Roman"/>
          <w:color w:val="000000" w:themeColor="text1"/>
          <w:sz w:val="24"/>
          <w:szCs w:val="24"/>
          <w:lang w:eastAsia="hu-HU"/>
        </w:rPr>
      </w:pPr>
      <w:r w:rsidRPr="00481DA1">
        <w:rPr>
          <w:rFonts w:ascii="Times New Roman" w:eastAsia="Times New Roman" w:hAnsi="Times New Roman" w:cs="Times New Roman"/>
          <w:i/>
          <w:color w:val="000000" w:themeColor="text1"/>
          <w:sz w:val="24"/>
          <w:szCs w:val="24"/>
          <w:lang w:eastAsia="hu-HU"/>
        </w:rPr>
        <w:t>A harmadik nap foglakozásainak bemutatása (amely humán és reál területeket egyaránt érint), egyéni órarendek kialakítása.</w:t>
      </w:r>
    </w:p>
    <w:p w14:paraId="30AE7F2F" w14:textId="77777777" w:rsidR="00481DA1" w:rsidRPr="00173FB5" w:rsidRDefault="00481DA1" w:rsidP="00481DA1">
      <w:pPr>
        <w:pStyle w:val="Listaszerbekezds"/>
        <w:spacing w:line="276" w:lineRule="auto"/>
        <w:ind w:left="0"/>
        <w:jc w:val="both"/>
        <w:rPr>
          <w:rFonts w:ascii="Times New Roman" w:eastAsia="Times New Roman" w:hAnsi="Times New Roman" w:cs="Times New Roman"/>
          <w:b/>
          <w:color w:val="000000" w:themeColor="text1"/>
          <w:sz w:val="24"/>
          <w:szCs w:val="24"/>
          <w:lang w:eastAsia="hu-HU"/>
        </w:rPr>
      </w:pPr>
      <w:r w:rsidRPr="00173FB5">
        <w:rPr>
          <w:rFonts w:ascii="Times New Roman" w:eastAsia="Times New Roman" w:hAnsi="Times New Roman" w:cs="Times New Roman"/>
          <w:b/>
          <w:color w:val="000000" w:themeColor="text1"/>
          <w:sz w:val="24"/>
          <w:szCs w:val="24"/>
          <w:lang w:eastAsia="hu-HU"/>
        </w:rPr>
        <w:t>Foglalkozások (2x90 perc, 20 perces szünettel):</w:t>
      </w:r>
    </w:p>
    <w:p w14:paraId="0C3A1FA0" w14:textId="4D315B57" w:rsidR="001072C9" w:rsidRPr="00173FB5" w:rsidRDefault="00780065" w:rsidP="00DF601D">
      <w:pPr>
        <w:pStyle w:val="Listaszerbekezds"/>
        <w:numPr>
          <w:ilvl w:val="0"/>
          <w:numId w:val="4"/>
        </w:numPr>
        <w:spacing w:line="276" w:lineRule="auto"/>
        <w:ind w:left="709" w:hanging="425"/>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Varázsoljunk játékokat! - </w:t>
      </w:r>
    </w:p>
    <w:p w14:paraId="143A6CA1" w14:textId="77777777" w:rsidR="00481DA1" w:rsidRDefault="00481DA1" w:rsidP="00481DA1">
      <w:pPr>
        <w:pStyle w:val="Listaszerbekezds"/>
        <w:numPr>
          <w:ilvl w:val="0"/>
          <w:numId w:val="3"/>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B26C45">
        <w:rPr>
          <w:rFonts w:ascii="Times New Roman" w:eastAsia="Times New Roman" w:hAnsi="Times New Roman" w:cs="Times New Roman"/>
          <w:b/>
          <w:color w:val="000000" w:themeColor="text1"/>
          <w:sz w:val="24"/>
          <w:szCs w:val="24"/>
          <w:lang w:eastAsia="hu-HU"/>
        </w:rPr>
        <w:t>Adj hangot a szimmetriának!</w:t>
      </w:r>
      <w:r>
        <w:rPr>
          <w:rFonts w:ascii="Times New Roman" w:eastAsia="Times New Roman" w:hAnsi="Times New Roman" w:cs="Times New Roman"/>
          <w:color w:val="000000" w:themeColor="text1"/>
          <w:sz w:val="24"/>
          <w:szCs w:val="24"/>
          <w:lang w:eastAsia="hu-HU"/>
        </w:rPr>
        <w:t xml:space="preserve"> - </w:t>
      </w:r>
      <w:r w:rsidRPr="00B26C45">
        <w:rPr>
          <w:rFonts w:ascii="Times New Roman" w:eastAsia="Times New Roman" w:hAnsi="Times New Roman" w:cs="Times New Roman"/>
          <w:color w:val="000000" w:themeColor="text1"/>
          <w:sz w:val="24"/>
          <w:szCs w:val="24"/>
          <w:lang w:eastAsia="hu-HU"/>
        </w:rPr>
        <w:t>A foglalkozás során a zenében fellelhető szimmetria széles skálájából villantunk fel néhányat, lehetőleg olyan módon, hogy főként a zenei előképzettséggel nem rendelkező diákoknak is érthető és érdekes tartalmakat tegyünk elérhetővé.</w:t>
      </w:r>
    </w:p>
    <w:p w14:paraId="20660C38" w14:textId="77777777" w:rsidR="00481DA1" w:rsidRPr="00B26C45" w:rsidRDefault="00481DA1" w:rsidP="00481DA1">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sidRPr="00B26C45">
        <w:rPr>
          <w:rFonts w:ascii="Times New Roman" w:eastAsia="Times New Roman" w:hAnsi="Times New Roman" w:cs="Times New Roman"/>
          <w:color w:val="000000" w:themeColor="text1"/>
          <w:sz w:val="24"/>
          <w:szCs w:val="24"/>
          <w:lang w:eastAsia="hu-HU"/>
        </w:rPr>
        <w:t xml:space="preserve">Mellékletek: </w:t>
      </w:r>
      <w:r>
        <w:rPr>
          <w:rFonts w:ascii="Times New Roman" w:eastAsia="Times New Roman" w:hAnsi="Times New Roman" w:cs="Times New Roman"/>
          <w:color w:val="000000" w:themeColor="text1"/>
          <w:sz w:val="24"/>
          <w:szCs w:val="24"/>
          <w:lang w:eastAsia="hu-HU"/>
        </w:rPr>
        <w:t>Adj hangot a szimmetriának! (foglalkozási terv); Adj hangot a szimmetriának! (ppt – „Videó, animáció és prezentáció” kategóriában)</w:t>
      </w:r>
    </w:p>
    <w:p w14:paraId="0DB56998" w14:textId="32F52F6D" w:rsidR="001072C9" w:rsidRDefault="001072C9" w:rsidP="00DF601D">
      <w:pPr>
        <w:pStyle w:val="Listaszerbekezds"/>
        <w:numPr>
          <w:ilvl w:val="0"/>
          <w:numId w:val="4"/>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Logók logikája</w:t>
      </w:r>
      <w:r w:rsidR="00481DA1">
        <w:rPr>
          <w:rFonts w:ascii="Times New Roman" w:eastAsia="Times New Roman" w:hAnsi="Times New Roman" w:cs="Times New Roman"/>
          <w:color w:val="000000" w:themeColor="text1"/>
          <w:sz w:val="24"/>
          <w:szCs w:val="24"/>
          <w:lang w:eastAsia="hu-HU"/>
        </w:rPr>
        <w:t xml:space="preserve"> – Játék a formákkal</w:t>
      </w:r>
    </w:p>
    <w:p w14:paraId="0329431D" w14:textId="272D1006" w:rsidR="00481DA1" w:rsidRPr="00173FB5" w:rsidRDefault="00481DA1" w:rsidP="00481DA1">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Mellékletek: Logók logikája (foglalkozási terv)</w:t>
      </w:r>
    </w:p>
    <w:p w14:paraId="5808BFA5" w14:textId="77777777" w:rsidR="00481DA1" w:rsidRPr="00B26C45" w:rsidRDefault="00481DA1" w:rsidP="00481DA1">
      <w:pPr>
        <w:pStyle w:val="Listaszerbekezds"/>
        <w:numPr>
          <w:ilvl w:val="0"/>
          <w:numId w:val="3"/>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B26C45">
        <w:rPr>
          <w:rFonts w:ascii="Times New Roman" w:eastAsia="Times New Roman" w:hAnsi="Times New Roman" w:cs="Times New Roman"/>
          <w:b/>
          <w:color w:val="000000" w:themeColor="text1"/>
          <w:sz w:val="24"/>
          <w:szCs w:val="24"/>
          <w:lang w:eastAsia="hu-HU"/>
        </w:rPr>
        <w:t>English symmetry games</w:t>
      </w:r>
      <w:r>
        <w:rPr>
          <w:rFonts w:ascii="Times New Roman" w:eastAsia="Times New Roman" w:hAnsi="Times New Roman" w:cs="Times New Roman"/>
          <w:color w:val="000000" w:themeColor="text1"/>
          <w:sz w:val="24"/>
          <w:szCs w:val="24"/>
          <w:lang w:eastAsia="hu-HU"/>
        </w:rPr>
        <w:t xml:space="preserve"> - </w:t>
      </w:r>
      <w:r>
        <w:rPr>
          <w:rFonts w:ascii="Times New Roman" w:eastAsia="Times New Roman" w:hAnsi="Times New Roman" w:cs="Times New Roman"/>
          <w:sz w:val="24"/>
          <w:szCs w:val="24"/>
          <w:lang w:eastAsia="hu-HU"/>
        </w:rPr>
        <w:t>Pár-fogalommal - szimmetriával kapcsolatos nyelvi játékok</w:t>
      </w:r>
    </w:p>
    <w:p w14:paraId="62ACEF83" w14:textId="77777777" w:rsidR="00481DA1" w:rsidRPr="00173FB5" w:rsidRDefault="00481DA1" w:rsidP="00481DA1">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Mellékletek: Szimmetria angolul (foglalkozási terv); Irregular verb (memóriakártyák); Dobble (angol kártyák); Dobble (V1_V2 forms)</w:t>
      </w:r>
    </w:p>
    <w:p w14:paraId="44186177" w14:textId="24EA1A49" w:rsidR="001072C9" w:rsidRDefault="001072C9" w:rsidP="00DF601D">
      <w:pPr>
        <w:pStyle w:val="Listaszerbekezds"/>
        <w:numPr>
          <w:ilvl w:val="0"/>
          <w:numId w:val="4"/>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DF601D">
        <w:rPr>
          <w:rFonts w:ascii="Times New Roman" w:eastAsia="Times New Roman" w:hAnsi="Times New Roman" w:cs="Times New Roman"/>
          <w:b/>
          <w:color w:val="000000" w:themeColor="text1"/>
          <w:sz w:val="24"/>
          <w:szCs w:val="24"/>
          <w:lang w:eastAsia="hu-HU"/>
        </w:rPr>
        <w:t>Péter és Kornéliusz</w:t>
      </w:r>
      <w:r w:rsidR="00481DA1">
        <w:rPr>
          <w:rFonts w:ascii="Times New Roman" w:eastAsia="Times New Roman" w:hAnsi="Times New Roman" w:cs="Times New Roman"/>
          <w:color w:val="000000" w:themeColor="text1"/>
          <w:sz w:val="24"/>
          <w:szCs w:val="24"/>
          <w:lang w:eastAsia="hu-HU"/>
        </w:rPr>
        <w:t xml:space="preserve"> – Egyforma bánásmód a Bibliában</w:t>
      </w:r>
    </w:p>
    <w:p w14:paraId="6015CAB5" w14:textId="50273BF0" w:rsidR="00D97D0A" w:rsidRPr="00173FB5" w:rsidRDefault="00481DA1" w:rsidP="00D97D0A">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Mellékletek: Kornéliusz és Péter (foglakozási terv)</w:t>
      </w:r>
      <w:r w:rsidR="00D97D0A">
        <w:rPr>
          <w:rFonts w:ascii="Times New Roman" w:eastAsia="Times New Roman" w:hAnsi="Times New Roman" w:cs="Times New Roman"/>
          <w:color w:val="000000" w:themeColor="text1"/>
          <w:sz w:val="24"/>
          <w:szCs w:val="24"/>
          <w:lang w:eastAsia="hu-HU"/>
        </w:rPr>
        <w:t>; 1. Melléklet: Szimmetria tágabb értelmezése; 2. Melléklet: Kornéliusz és Péter; 3. Melléklet: Activity (</w:t>
      </w:r>
      <w:r w:rsidR="00DF601D">
        <w:rPr>
          <w:rFonts w:ascii="Times New Roman" w:eastAsia="Times New Roman" w:hAnsi="Times New Roman" w:cs="Times New Roman"/>
          <w:color w:val="000000" w:themeColor="text1"/>
          <w:sz w:val="24"/>
          <w:szCs w:val="24"/>
          <w:lang w:eastAsia="hu-HU"/>
        </w:rPr>
        <w:t>Korné</w:t>
      </w:r>
      <w:r w:rsidR="00D97D0A">
        <w:rPr>
          <w:rFonts w:ascii="Times New Roman" w:eastAsia="Times New Roman" w:hAnsi="Times New Roman" w:cs="Times New Roman"/>
          <w:color w:val="000000" w:themeColor="text1"/>
          <w:sz w:val="24"/>
          <w:szCs w:val="24"/>
          <w:lang w:eastAsia="hu-HU"/>
        </w:rPr>
        <w:t>liusz és Péter); Kornéliusz és Péter (ppt – „Videó, animáció és prezentáció” kategóriában)</w:t>
      </w:r>
    </w:p>
    <w:p w14:paraId="40E2A530" w14:textId="77777777" w:rsidR="00481DA1" w:rsidRDefault="00481DA1" w:rsidP="00481DA1">
      <w:pPr>
        <w:pStyle w:val="Listaszerbekezds"/>
        <w:numPr>
          <w:ilvl w:val="0"/>
          <w:numId w:val="3"/>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B26C45">
        <w:rPr>
          <w:rFonts w:ascii="Times New Roman" w:eastAsia="Times New Roman" w:hAnsi="Times New Roman" w:cs="Times New Roman"/>
          <w:b/>
          <w:color w:val="000000" w:themeColor="text1"/>
          <w:sz w:val="24"/>
          <w:szCs w:val="24"/>
          <w:lang w:eastAsia="hu-HU"/>
        </w:rPr>
        <w:t>Szórakoztató szimmetria</w:t>
      </w:r>
      <w:r>
        <w:rPr>
          <w:rFonts w:ascii="Times New Roman" w:eastAsia="Times New Roman" w:hAnsi="Times New Roman" w:cs="Times New Roman"/>
          <w:color w:val="000000" w:themeColor="text1"/>
          <w:sz w:val="24"/>
          <w:szCs w:val="24"/>
          <w:lang w:eastAsia="hu-HU"/>
        </w:rPr>
        <w:t xml:space="preserve"> – Játékok</w:t>
      </w:r>
    </w:p>
    <w:p w14:paraId="51E7F263" w14:textId="77777777" w:rsidR="00481DA1" w:rsidRPr="00173FB5" w:rsidRDefault="00481DA1" w:rsidP="00481DA1">
      <w:pPr>
        <w:pStyle w:val="Listaszerbekezds"/>
        <w:spacing w:line="276" w:lineRule="auto"/>
        <w:ind w:left="709"/>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Mellékletek: </w:t>
      </w:r>
      <w:r w:rsidRPr="00B26C45">
        <w:rPr>
          <w:rFonts w:ascii="Times New Roman" w:eastAsia="Times New Roman" w:hAnsi="Times New Roman" w:cs="Times New Roman"/>
          <w:color w:val="000000" w:themeColor="text1"/>
          <w:sz w:val="24"/>
          <w:szCs w:val="24"/>
          <w:lang w:eastAsia="hu-HU"/>
        </w:rPr>
        <w:t>Szórakoztató szimmetria</w:t>
      </w:r>
      <w:r>
        <w:rPr>
          <w:rFonts w:ascii="Times New Roman" w:eastAsia="Times New Roman" w:hAnsi="Times New Roman" w:cs="Times New Roman"/>
          <w:color w:val="000000" w:themeColor="text1"/>
          <w:sz w:val="24"/>
          <w:szCs w:val="24"/>
          <w:lang w:eastAsia="hu-HU"/>
        </w:rPr>
        <w:t xml:space="preserve"> (foglalkozási terv)</w:t>
      </w:r>
    </w:p>
    <w:p w14:paraId="597D19DF" w14:textId="4FD51A99" w:rsidR="001072C9" w:rsidRPr="00173FB5" w:rsidRDefault="001072C9" w:rsidP="00DF601D">
      <w:pPr>
        <w:pStyle w:val="Listaszerbekezds"/>
        <w:numPr>
          <w:ilvl w:val="0"/>
          <w:numId w:val="4"/>
        </w:numPr>
        <w:spacing w:line="276" w:lineRule="auto"/>
        <w:ind w:left="709" w:hanging="425"/>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Mozdulj együtt!</w:t>
      </w:r>
      <w:r w:rsidR="00DF601D">
        <w:rPr>
          <w:rFonts w:ascii="Times New Roman" w:eastAsia="Times New Roman" w:hAnsi="Times New Roman" w:cs="Times New Roman"/>
          <w:color w:val="000000" w:themeColor="text1"/>
          <w:sz w:val="24"/>
          <w:szCs w:val="24"/>
          <w:lang w:eastAsia="hu-HU"/>
        </w:rPr>
        <w:t xml:space="preserve"> </w:t>
      </w:r>
      <w:r w:rsidR="00DF601D">
        <w:rPr>
          <w:rFonts w:ascii="Times New Roman" w:eastAsia="Times New Roman" w:hAnsi="Times New Roman" w:cs="Times New Roman"/>
          <w:color w:val="000000" w:themeColor="text1"/>
          <w:sz w:val="24"/>
          <w:szCs w:val="24"/>
          <w:lang w:eastAsia="hu-HU"/>
        </w:rPr>
        <w:t>– Tornagyakorlatok a szimmetria jegyében.</w:t>
      </w:r>
    </w:p>
    <w:p w14:paraId="2F5675BA" w14:textId="74D975DA" w:rsidR="001072C9" w:rsidRPr="00173FB5" w:rsidRDefault="001072C9" w:rsidP="00DF601D">
      <w:pPr>
        <w:pStyle w:val="Listaszerbekezds"/>
        <w:spacing w:line="276" w:lineRule="auto"/>
        <w:ind w:left="4335"/>
        <w:jc w:val="both"/>
        <w:rPr>
          <w:rFonts w:ascii="Times New Roman" w:eastAsia="Times New Roman" w:hAnsi="Times New Roman" w:cs="Times New Roman"/>
          <w:color w:val="000000" w:themeColor="text1"/>
          <w:sz w:val="24"/>
          <w:szCs w:val="24"/>
          <w:lang w:eastAsia="hu-HU"/>
        </w:rPr>
      </w:pPr>
    </w:p>
    <w:p w14:paraId="4AEEEA5D" w14:textId="77777777" w:rsidR="001072C9" w:rsidRPr="00173FB5" w:rsidRDefault="001072C9" w:rsidP="00DF601D">
      <w:pPr>
        <w:pStyle w:val="Listaszerbekezds"/>
        <w:spacing w:line="276" w:lineRule="auto"/>
        <w:ind w:left="3615"/>
        <w:jc w:val="both"/>
        <w:rPr>
          <w:rFonts w:ascii="Times New Roman" w:eastAsia="Times New Roman" w:hAnsi="Times New Roman" w:cs="Times New Roman"/>
          <w:color w:val="000000" w:themeColor="text1"/>
          <w:sz w:val="24"/>
          <w:szCs w:val="24"/>
          <w:lang w:eastAsia="hu-HU"/>
        </w:rPr>
      </w:pPr>
    </w:p>
    <w:p w14:paraId="4AA1D849" w14:textId="77777777" w:rsidR="001072C9" w:rsidRPr="00173FB5" w:rsidRDefault="001072C9"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 xml:space="preserve">Az egyéni órarendek kialakításánál fontos, hogy 1 diák többféle foglalkozáson vegyen részt egy nap, illetve nem osztályonként vesznek részt 1-1 foglakozáson. </w:t>
      </w:r>
    </w:p>
    <w:p w14:paraId="796B77CC" w14:textId="2C8A465E" w:rsidR="001072C9" w:rsidRPr="00173FB5" w:rsidRDefault="001072C9"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A foglalkozásokon elsődleges, hogy élményszerű az ismeretszerzés, középpontban a tapasztalati megismerés áll, a tanulóké a főszerep. Tárgyiasult alkotások is készülnek, az ismereteket a tanulók alkalmazzák a mikrokörnyezetükben.</w:t>
      </w:r>
      <w:r w:rsidRPr="00173FB5">
        <w:rPr>
          <w:rFonts w:ascii="Times New Roman" w:eastAsia="Times New Roman" w:hAnsi="Times New Roman" w:cs="Times New Roman"/>
          <w:color w:val="000000" w:themeColor="text1"/>
          <w:sz w:val="24"/>
          <w:szCs w:val="24"/>
          <w:lang w:eastAsia="hu-HU"/>
        </w:rPr>
        <w:tab/>
      </w:r>
    </w:p>
    <w:p w14:paraId="2ADFCF90" w14:textId="77777777" w:rsidR="001072C9" w:rsidRPr="00173FB5" w:rsidRDefault="001072C9"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p>
    <w:p w14:paraId="672A83ED" w14:textId="77777777" w:rsidR="001072C9" w:rsidRPr="00173FB5" w:rsidRDefault="001072C9" w:rsidP="00DF601D">
      <w:pPr>
        <w:pStyle w:val="Listaszerbekezds"/>
        <w:spacing w:line="276" w:lineRule="auto"/>
        <w:ind w:left="1410" w:hanging="1410"/>
        <w:jc w:val="both"/>
        <w:rPr>
          <w:rFonts w:ascii="Times New Roman" w:eastAsia="Times New Roman" w:hAnsi="Times New Roman" w:cs="Times New Roman"/>
          <w:b/>
          <w:color w:val="000000" w:themeColor="text1"/>
          <w:sz w:val="24"/>
          <w:szCs w:val="24"/>
          <w:lang w:eastAsia="hu-HU"/>
        </w:rPr>
      </w:pPr>
      <w:r w:rsidRPr="00173FB5">
        <w:rPr>
          <w:rFonts w:ascii="Times New Roman" w:eastAsia="Times New Roman" w:hAnsi="Times New Roman" w:cs="Times New Roman"/>
          <w:b/>
          <w:color w:val="000000" w:themeColor="text1"/>
          <w:sz w:val="24"/>
          <w:szCs w:val="24"/>
          <w:lang w:eastAsia="hu-HU"/>
        </w:rPr>
        <w:t>Napzárás, témahét zárása (45 perc):</w:t>
      </w:r>
      <w:r w:rsidRPr="00173FB5">
        <w:rPr>
          <w:rFonts w:ascii="Times New Roman" w:eastAsia="Times New Roman" w:hAnsi="Times New Roman" w:cs="Times New Roman"/>
          <w:b/>
          <w:color w:val="000000" w:themeColor="text1"/>
          <w:sz w:val="24"/>
          <w:szCs w:val="24"/>
          <w:lang w:eastAsia="hu-HU"/>
        </w:rPr>
        <w:tab/>
      </w:r>
    </w:p>
    <w:p w14:paraId="65141946" w14:textId="77777777" w:rsidR="001072C9" w:rsidRPr="00173FB5" w:rsidRDefault="001072C9" w:rsidP="00DF601D">
      <w:pPr>
        <w:pStyle w:val="Listaszerbekezds"/>
        <w:spacing w:line="276" w:lineRule="auto"/>
        <w:ind w:left="0"/>
        <w:jc w:val="both"/>
        <w:rPr>
          <w:rFonts w:ascii="Times New Roman" w:eastAsia="Times New Roman" w:hAnsi="Times New Roman" w:cs="Times New Roman"/>
          <w:color w:val="000000" w:themeColor="text1"/>
          <w:sz w:val="24"/>
          <w:szCs w:val="24"/>
          <w:lang w:eastAsia="hu-HU"/>
        </w:rPr>
      </w:pPr>
      <w:r w:rsidRPr="00173FB5">
        <w:rPr>
          <w:rFonts w:ascii="Times New Roman" w:eastAsia="Times New Roman" w:hAnsi="Times New Roman" w:cs="Times New Roman"/>
          <w:color w:val="000000" w:themeColor="text1"/>
          <w:sz w:val="24"/>
          <w:szCs w:val="24"/>
          <w:lang w:eastAsia="hu-HU"/>
        </w:rPr>
        <w:t xml:space="preserve">A napi, heti élmények megbeszélése iskolai szinten, foglalkozásokon tapasztaltak bemutatása, lerajzolása, leírása, képek segítségével. </w:t>
      </w:r>
    </w:p>
    <w:p w14:paraId="4F1A8E23" w14:textId="77777777" w:rsidR="001072C9" w:rsidRPr="00173FB5" w:rsidRDefault="001072C9" w:rsidP="00DF601D">
      <w:pPr>
        <w:pStyle w:val="Listaszerbekezds"/>
        <w:spacing w:line="276" w:lineRule="auto"/>
        <w:ind w:left="1410" w:hanging="1410"/>
        <w:jc w:val="both"/>
        <w:rPr>
          <w:rFonts w:ascii="Times New Roman" w:eastAsia="Times New Roman" w:hAnsi="Times New Roman" w:cs="Times New Roman"/>
          <w:color w:val="000000" w:themeColor="text1"/>
          <w:sz w:val="24"/>
          <w:szCs w:val="24"/>
          <w:lang w:eastAsia="hu-HU"/>
        </w:rPr>
      </w:pPr>
    </w:p>
    <w:p w14:paraId="48CBAA48" w14:textId="77777777" w:rsidR="001072C9" w:rsidRPr="00173FB5" w:rsidRDefault="001072C9" w:rsidP="00DF601D">
      <w:pPr>
        <w:pStyle w:val="Listaszerbekezds"/>
        <w:spacing w:line="276" w:lineRule="auto"/>
        <w:ind w:left="1410" w:hanging="1410"/>
        <w:jc w:val="both"/>
        <w:rPr>
          <w:rFonts w:ascii="Times New Roman" w:eastAsia="Times New Roman" w:hAnsi="Times New Roman" w:cs="Times New Roman"/>
          <w:color w:val="000000" w:themeColor="text1"/>
          <w:sz w:val="24"/>
          <w:szCs w:val="24"/>
          <w:lang w:eastAsia="hu-HU"/>
        </w:rPr>
      </w:pPr>
    </w:p>
    <w:p w14:paraId="485076A1" w14:textId="77777777" w:rsidR="001072C9" w:rsidRPr="00173FB5" w:rsidRDefault="001072C9" w:rsidP="00DF601D">
      <w:pPr>
        <w:pStyle w:val="Listaszerbekezds"/>
        <w:spacing w:line="276" w:lineRule="auto"/>
        <w:ind w:left="1410" w:hanging="1410"/>
        <w:jc w:val="both"/>
        <w:rPr>
          <w:rFonts w:ascii="Times New Roman" w:eastAsia="Times New Roman" w:hAnsi="Times New Roman" w:cs="Times New Roman"/>
          <w:color w:val="000000" w:themeColor="text1"/>
          <w:sz w:val="24"/>
          <w:szCs w:val="24"/>
          <w:lang w:eastAsia="hu-HU"/>
        </w:rPr>
      </w:pPr>
    </w:p>
    <w:p w14:paraId="70C8FE98" w14:textId="77777777" w:rsidR="001072C9" w:rsidRPr="00173FB5" w:rsidRDefault="001072C9" w:rsidP="00DF601D">
      <w:pPr>
        <w:pStyle w:val="Listaszerbekezds"/>
        <w:spacing w:line="276" w:lineRule="auto"/>
        <w:ind w:left="1410" w:hanging="1410"/>
        <w:jc w:val="both"/>
        <w:rPr>
          <w:rFonts w:ascii="Times New Roman" w:eastAsia="Times New Roman" w:hAnsi="Times New Roman" w:cs="Times New Roman"/>
          <w:color w:val="000000" w:themeColor="text1"/>
          <w:sz w:val="24"/>
          <w:szCs w:val="24"/>
          <w:lang w:eastAsia="hu-HU"/>
        </w:rPr>
      </w:pPr>
    </w:p>
    <w:sectPr w:rsidR="001072C9" w:rsidRPr="00173FB5" w:rsidSect="00DF601D">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EA6D8" w14:textId="77777777" w:rsidR="00173FB5" w:rsidRDefault="00173FB5">
      <w:pPr>
        <w:spacing w:after="0" w:line="240" w:lineRule="auto"/>
      </w:pPr>
      <w:r>
        <w:separator/>
      </w:r>
    </w:p>
  </w:endnote>
  <w:endnote w:type="continuationSeparator" w:id="0">
    <w:p w14:paraId="6A9B86FF" w14:textId="77777777" w:rsidR="00173FB5" w:rsidRDefault="0017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5763" w14:textId="77777777" w:rsidR="00173FB5" w:rsidRDefault="00173FB5">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CD74C" w14:textId="77777777" w:rsidR="00173FB5" w:rsidRDefault="00173FB5">
      <w:pPr>
        <w:spacing w:after="0" w:line="240" w:lineRule="auto"/>
      </w:pPr>
      <w:r>
        <w:separator/>
      </w:r>
    </w:p>
  </w:footnote>
  <w:footnote w:type="continuationSeparator" w:id="0">
    <w:p w14:paraId="5795C725" w14:textId="77777777" w:rsidR="00173FB5" w:rsidRDefault="0017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0318" w14:textId="77777777" w:rsidR="00173FB5" w:rsidRDefault="00173FB5">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6B3"/>
    <w:multiLevelType w:val="hybridMultilevel"/>
    <w:tmpl w:val="C5B2B1CA"/>
    <w:lvl w:ilvl="0" w:tplc="84788376">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B2003F5"/>
    <w:multiLevelType w:val="hybridMultilevel"/>
    <w:tmpl w:val="D4BE2336"/>
    <w:lvl w:ilvl="0" w:tplc="040E0001">
      <w:start w:val="1"/>
      <w:numFmt w:val="bullet"/>
      <w:lvlText w:val=""/>
      <w:lvlJc w:val="left"/>
      <w:pPr>
        <w:ind w:left="4335" w:hanging="360"/>
      </w:pPr>
      <w:rPr>
        <w:rFonts w:ascii="Symbol" w:hAnsi="Symbol" w:hint="default"/>
      </w:rPr>
    </w:lvl>
    <w:lvl w:ilvl="1" w:tplc="040E0003" w:tentative="1">
      <w:start w:val="1"/>
      <w:numFmt w:val="bullet"/>
      <w:lvlText w:val="o"/>
      <w:lvlJc w:val="left"/>
      <w:pPr>
        <w:ind w:left="5055" w:hanging="360"/>
      </w:pPr>
      <w:rPr>
        <w:rFonts w:ascii="Courier New" w:hAnsi="Courier New" w:cs="Courier New" w:hint="default"/>
      </w:rPr>
    </w:lvl>
    <w:lvl w:ilvl="2" w:tplc="040E0005" w:tentative="1">
      <w:start w:val="1"/>
      <w:numFmt w:val="bullet"/>
      <w:lvlText w:val=""/>
      <w:lvlJc w:val="left"/>
      <w:pPr>
        <w:ind w:left="5775" w:hanging="360"/>
      </w:pPr>
      <w:rPr>
        <w:rFonts w:ascii="Wingdings" w:hAnsi="Wingdings" w:hint="default"/>
      </w:rPr>
    </w:lvl>
    <w:lvl w:ilvl="3" w:tplc="040E0001" w:tentative="1">
      <w:start w:val="1"/>
      <w:numFmt w:val="bullet"/>
      <w:lvlText w:val=""/>
      <w:lvlJc w:val="left"/>
      <w:pPr>
        <w:ind w:left="6495" w:hanging="360"/>
      </w:pPr>
      <w:rPr>
        <w:rFonts w:ascii="Symbol" w:hAnsi="Symbol" w:hint="default"/>
      </w:rPr>
    </w:lvl>
    <w:lvl w:ilvl="4" w:tplc="040E0003" w:tentative="1">
      <w:start w:val="1"/>
      <w:numFmt w:val="bullet"/>
      <w:lvlText w:val="o"/>
      <w:lvlJc w:val="left"/>
      <w:pPr>
        <w:ind w:left="7215" w:hanging="360"/>
      </w:pPr>
      <w:rPr>
        <w:rFonts w:ascii="Courier New" w:hAnsi="Courier New" w:cs="Courier New" w:hint="default"/>
      </w:rPr>
    </w:lvl>
    <w:lvl w:ilvl="5" w:tplc="040E0005" w:tentative="1">
      <w:start w:val="1"/>
      <w:numFmt w:val="bullet"/>
      <w:lvlText w:val=""/>
      <w:lvlJc w:val="left"/>
      <w:pPr>
        <w:ind w:left="7935" w:hanging="360"/>
      </w:pPr>
      <w:rPr>
        <w:rFonts w:ascii="Wingdings" w:hAnsi="Wingdings" w:hint="default"/>
      </w:rPr>
    </w:lvl>
    <w:lvl w:ilvl="6" w:tplc="040E0001" w:tentative="1">
      <w:start w:val="1"/>
      <w:numFmt w:val="bullet"/>
      <w:lvlText w:val=""/>
      <w:lvlJc w:val="left"/>
      <w:pPr>
        <w:ind w:left="8655" w:hanging="360"/>
      </w:pPr>
      <w:rPr>
        <w:rFonts w:ascii="Symbol" w:hAnsi="Symbol" w:hint="default"/>
      </w:rPr>
    </w:lvl>
    <w:lvl w:ilvl="7" w:tplc="040E0003" w:tentative="1">
      <w:start w:val="1"/>
      <w:numFmt w:val="bullet"/>
      <w:lvlText w:val="o"/>
      <w:lvlJc w:val="left"/>
      <w:pPr>
        <w:ind w:left="9375" w:hanging="360"/>
      </w:pPr>
      <w:rPr>
        <w:rFonts w:ascii="Courier New" w:hAnsi="Courier New" w:cs="Courier New" w:hint="default"/>
      </w:rPr>
    </w:lvl>
    <w:lvl w:ilvl="8" w:tplc="040E0005" w:tentative="1">
      <w:start w:val="1"/>
      <w:numFmt w:val="bullet"/>
      <w:lvlText w:val=""/>
      <w:lvlJc w:val="left"/>
      <w:pPr>
        <w:ind w:left="10095" w:hanging="360"/>
      </w:pPr>
      <w:rPr>
        <w:rFonts w:ascii="Wingdings" w:hAnsi="Wingdings" w:hint="default"/>
      </w:rPr>
    </w:lvl>
  </w:abstractNum>
  <w:abstractNum w:abstractNumId="2" w15:restartNumberingAfterBreak="0">
    <w:nsid w:val="40BA6053"/>
    <w:multiLevelType w:val="hybridMultilevel"/>
    <w:tmpl w:val="3760B0B8"/>
    <w:lvl w:ilvl="0" w:tplc="040E0001">
      <w:start w:val="1"/>
      <w:numFmt w:val="bullet"/>
      <w:lvlText w:val=""/>
      <w:lvlJc w:val="left"/>
      <w:pPr>
        <w:ind w:left="3615" w:hanging="360"/>
      </w:pPr>
      <w:rPr>
        <w:rFonts w:ascii="Symbol" w:hAnsi="Symbol" w:hint="default"/>
      </w:rPr>
    </w:lvl>
    <w:lvl w:ilvl="1" w:tplc="040E0003" w:tentative="1">
      <w:start w:val="1"/>
      <w:numFmt w:val="bullet"/>
      <w:lvlText w:val="o"/>
      <w:lvlJc w:val="left"/>
      <w:pPr>
        <w:ind w:left="4335" w:hanging="360"/>
      </w:pPr>
      <w:rPr>
        <w:rFonts w:ascii="Courier New" w:hAnsi="Courier New" w:cs="Courier New" w:hint="default"/>
      </w:rPr>
    </w:lvl>
    <w:lvl w:ilvl="2" w:tplc="040E0005" w:tentative="1">
      <w:start w:val="1"/>
      <w:numFmt w:val="bullet"/>
      <w:lvlText w:val=""/>
      <w:lvlJc w:val="left"/>
      <w:pPr>
        <w:ind w:left="5055" w:hanging="360"/>
      </w:pPr>
      <w:rPr>
        <w:rFonts w:ascii="Wingdings" w:hAnsi="Wingdings" w:hint="default"/>
      </w:rPr>
    </w:lvl>
    <w:lvl w:ilvl="3" w:tplc="040E0001" w:tentative="1">
      <w:start w:val="1"/>
      <w:numFmt w:val="bullet"/>
      <w:lvlText w:val=""/>
      <w:lvlJc w:val="left"/>
      <w:pPr>
        <w:ind w:left="5775" w:hanging="360"/>
      </w:pPr>
      <w:rPr>
        <w:rFonts w:ascii="Symbol" w:hAnsi="Symbol" w:hint="default"/>
      </w:rPr>
    </w:lvl>
    <w:lvl w:ilvl="4" w:tplc="040E0003" w:tentative="1">
      <w:start w:val="1"/>
      <w:numFmt w:val="bullet"/>
      <w:lvlText w:val="o"/>
      <w:lvlJc w:val="left"/>
      <w:pPr>
        <w:ind w:left="6495" w:hanging="360"/>
      </w:pPr>
      <w:rPr>
        <w:rFonts w:ascii="Courier New" w:hAnsi="Courier New" w:cs="Courier New" w:hint="default"/>
      </w:rPr>
    </w:lvl>
    <w:lvl w:ilvl="5" w:tplc="040E0005" w:tentative="1">
      <w:start w:val="1"/>
      <w:numFmt w:val="bullet"/>
      <w:lvlText w:val=""/>
      <w:lvlJc w:val="left"/>
      <w:pPr>
        <w:ind w:left="7215" w:hanging="360"/>
      </w:pPr>
      <w:rPr>
        <w:rFonts w:ascii="Wingdings" w:hAnsi="Wingdings" w:hint="default"/>
      </w:rPr>
    </w:lvl>
    <w:lvl w:ilvl="6" w:tplc="040E0001" w:tentative="1">
      <w:start w:val="1"/>
      <w:numFmt w:val="bullet"/>
      <w:lvlText w:val=""/>
      <w:lvlJc w:val="left"/>
      <w:pPr>
        <w:ind w:left="7935" w:hanging="360"/>
      </w:pPr>
      <w:rPr>
        <w:rFonts w:ascii="Symbol" w:hAnsi="Symbol" w:hint="default"/>
      </w:rPr>
    </w:lvl>
    <w:lvl w:ilvl="7" w:tplc="040E0003" w:tentative="1">
      <w:start w:val="1"/>
      <w:numFmt w:val="bullet"/>
      <w:lvlText w:val="o"/>
      <w:lvlJc w:val="left"/>
      <w:pPr>
        <w:ind w:left="8655" w:hanging="360"/>
      </w:pPr>
      <w:rPr>
        <w:rFonts w:ascii="Courier New" w:hAnsi="Courier New" w:cs="Courier New" w:hint="default"/>
      </w:rPr>
    </w:lvl>
    <w:lvl w:ilvl="8" w:tplc="040E0005" w:tentative="1">
      <w:start w:val="1"/>
      <w:numFmt w:val="bullet"/>
      <w:lvlText w:val=""/>
      <w:lvlJc w:val="left"/>
      <w:pPr>
        <w:ind w:left="9375" w:hanging="360"/>
      </w:pPr>
      <w:rPr>
        <w:rFonts w:ascii="Wingdings" w:hAnsi="Wingdings" w:hint="default"/>
      </w:rPr>
    </w:lvl>
  </w:abstractNum>
  <w:abstractNum w:abstractNumId="3" w15:restartNumberingAfterBreak="0">
    <w:nsid w:val="4987043B"/>
    <w:multiLevelType w:val="hybridMultilevel"/>
    <w:tmpl w:val="D472B81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4C8F4CD7"/>
    <w:multiLevelType w:val="hybridMultilevel"/>
    <w:tmpl w:val="748A72E0"/>
    <w:lvl w:ilvl="0" w:tplc="CA746D5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16F5178"/>
    <w:multiLevelType w:val="hybridMultilevel"/>
    <w:tmpl w:val="79B0C6BC"/>
    <w:lvl w:ilvl="0" w:tplc="040E0001">
      <w:start w:val="1"/>
      <w:numFmt w:val="bullet"/>
      <w:lvlText w:val=""/>
      <w:lvlJc w:val="left"/>
      <w:pPr>
        <w:ind w:left="4335" w:hanging="360"/>
      </w:pPr>
      <w:rPr>
        <w:rFonts w:ascii="Symbol" w:hAnsi="Symbol" w:hint="default"/>
      </w:rPr>
    </w:lvl>
    <w:lvl w:ilvl="1" w:tplc="040E0003" w:tentative="1">
      <w:start w:val="1"/>
      <w:numFmt w:val="bullet"/>
      <w:lvlText w:val="o"/>
      <w:lvlJc w:val="left"/>
      <w:pPr>
        <w:ind w:left="5055" w:hanging="360"/>
      </w:pPr>
      <w:rPr>
        <w:rFonts w:ascii="Courier New" w:hAnsi="Courier New" w:cs="Courier New" w:hint="default"/>
      </w:rPr>
    </w:lvl>
    <w:lvl w:ilvl="2" w:tplc="040E0005" w:tentative="1">
      <w:start w:val="1"/>
      <w:numFmt w:val="bullet"/>
      <w:lvlText w:val=""/>
      <w:lvlJc w:val="left"/>
      <w:pPr>
        <w:ind w:left="5775" w:hanging="360"/>
      </w:pPr>
      <w:rPr>
        <w:rFonts w:ascii="Wingdings" w:hAnsi="Wingdings" w:hint="default"/>
      </w:rPr>
    </w:lvl>
    <w:lvl w:ilvl="3" w:tplc="040E0001" w:tentative="1">
      <w:start w:val="1"/>
      <w:numFmt w:val="bullet"/>
      <w:lvlText w:val=""/>
      <w:lvlJc w:val="left"/>
      <w:pPr>
        <w:ind w:left="6495" w:hanging="360"/>
      </w:pPr>
      <w:rPr>
        <w:rFonts w:ascii="Symbol" w:hAnsi="Symbol" w:hint="default"/>
      </w:rPr>
    </w:lvl>
    <w:lvl w:ilvl="4" w:tplc="040E0003" w:tentative="1">
      <w:start w:val="1"/>
      <w:numFmt w:val="bullet"/>
      <w:lvlText w:val="o"/>
      <w:lvlJc w:val="left"/>
      <w:pPr>
        <w:ind w:left="7215" w:hanging="360"/>
      </w:pPr>
      <w:rPr>
        <w:rFonts w:ascii="Courier New" w:hAnsi="Courier New" w:cs="Courier New" w:hint="default"/>
      </w:rPr>
    </w:lvl>
    <w:lvl w:ilvl="5" w:tplc="040E0005" w:tentative="1">
      <w:start w:val="1"/>
      <w:numFmt w:val="bullet"/>
      <w:lvlText w:val=""/>
      <w:lvlJc w:val="left"/>
      <w:pPr>
        <w:ind w:left="7935" w:hanging="360"/>
      </w:pPr>
      <w:rPr>
        <w:rFonts w:ascii="Wingdings" w:hAnsi="Wingdings" w:hint="default"/>
      </w:rPr>
    </w:lvl>
    <w:lvl w:ilvl="6" w:tplc="040E0001" w:tentative="1">
      <w:start w:val="1"/>
      <w:numFmt w:val="bullet"/>
      <w:lvlText w:val=""/>
      <w:lvlJc w:val="left"/>
      <w:pPr>
        <w:ind w:left="8655" w:hanging="360"/>
      </w:pPr>
      <w:rPr>
        <w:rFonts w:ascii="Symbol" w:hAnsi="Symbol" w:hint="default"/>
      </w:rPr>
    </w:lvl>
    <w:lvl w:ilvl="7" w:tplc="040E0003" w:tentative="1">
      <w:start w:val="1"/>
      <w:numFmt w:val="bullet"/>
      <w:lvlText w:val="o"/>
      <w:lvlJc w:val="left"/>
      <w:pPr>
        <w:ind w:left="9375" w:hanging="360"/>
      </w:pPr>
      <w:rPr>
        <w:rFonts w:ascii="Courier New" w:hAnsi="Courier New" w:cs="Courier New" w:hint="default"/>
      </w:rPr>
    </w:lvl>
    <w:lvl w:ilvl="8" w:tplc="040E0005" w:tentative="1">
      <w:start w:val="1"/>
      <w:numFmt w:val="bullet"/>
      <w:lvlText w:val=""/>
      <w:lvlJc w:val="left"/>
      <w:pPr>
        <w:ind w:left="10095"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FD"/>
    <w:rsid w:val="0008083B"/>
    <w:rsid w:val="000D75C9"/>
    <w:rsid w:val="001072C9"/>
    <w:rsid w:val="00173FB5"/>
    <w:rsid w:val="002434D3"/>
    <w:rsid w:val="002454D6"/>
    <w:rsid w:val="00251763"/>
    <w:rsid w:val="003036DD"/>
    <w:rsid w:val="00481DA1"/>
    <w:rsid w:val="004C1E46"/>
    <w:rsid w:val="00685B09"/>
    <w:rsid w:val="006B03E8"/>
    <w:rsid w:val="007402D2"/>
    <w:rsid w:val="00780065"/>
    <w:rsid w:val="00796095"/>
    <w:rsid w:val="007D5BF6"/>
    <w:rsid w:val="0083747B"/>
    <w:rsid w:val="0085645C"/>
    <w:rsid w:val="009C45BE"/>
    <w:rsid w:val="00A15D38"/>
    <w:rsid w:val="00A605FD"/>
    <w:rsid w:val="00AF2EFF"/>
    <w:rsid w:val="00B51859"/>
    <w:rsid w:val="00B62774"/>
    <w:rsid w:val="00D97D0A"/>
    <w:rsid w:val="00DF601D"/>
    <w:rsid w:val="00EB1449"/>
    <w:rsid w:val="00F06C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4618"/>
  <w15:chartTrackingRefBased/>
  <w15:docId w15:val="{49FA4A57-F462-4975-9C37-29E45F48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05FD"/>
    <w:pPr>
      <w:ind w:left="720"/>
      <w:contextualSpacing/>
    </w:pPr>
  </w:style>
  <w:style w:type="character" w:styleId="Hiperhivatkozs">
    <w:name w:val="Hyperlink"/>
    <w:basedOn w:val="Bekezdsalapbettpusa"/>
    <w:uiPriority w:val="99"/>
    <w:unhideWhenUsed/>
    <w:rsid w:val="000D75C9"/>
    <w:rPr>
      <w:color w:val="0563C1" w:themeColor="hyperlink"/>
      <w:u w:val="single"/>
    </w:rPr>
  </w:style>
  <w:style w:type="paragraph" w:styleId="lfej">
    <w:name w:val="header"/>
    <w:basedOn w:val="Norml"/>
    <w:link w:val="lfejChar"/>
    <w:semiHidden/>
    <w:rsid w:val="001072C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semiHidden/>
    <w:rsid w:val="001072C9"/>
    <w:rPr>
      <w:rFonts w:ascii="Times New Roman" w:eastAsia="Times New Roman" w:hAnsi="Times New Roman" w:cs="Times New Roman"/>
      <w:sz w:val="24"/>
      <w:szCs w:val="24"/>
      <w:lang w:eastAsia="hu-HU"/>
    </w:rPr>
  </w:style>
  <w:style w:type="paragraph" w:styleId="llb">
    <w:name w:val="footer"/>
    <w:basedOn w:val="Norml"/>
    <w:link w:val="llbChar"/>
    <w:semiHidden/>
    <w:rsid w:val="001072C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semiHidden/>
    <w:rsid w:val="001072C9"/>
    <w:rPr>
      <w:rFonts w:ascii="Times New Roman" w:eastAsia="Times New Roman" w:hAnsi="Times New Roman" w:cs="Times New Roman"/>
      <w:sz w:val="24"/>
      <w:szCs w:val="24"/>
      <w:lang w:eastAsia="hu-HU"/>
    </w:rPr>
  </w:style>
  <w:style w:type="table" w:styleId="Vilgoslista5jellszn">
    <w:name w:val="Light List Accent 5"/>
    <w:basedOn w:val="Normltblzat"/>
    <w:uiPriority w:val="61"/>
    <w:rsid w:val="001072C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Buborkszveg">
    <w:name w:val="Balloon Text"/>
    <w:basedOn w:val="Norml"/>
    <w:link w:val="BuborkszvegChar"/>
    <w:uiPriority w:val="99"/>
    <w:semiHidden/>
    <w:unhideWhenUsed/>
    <w:rsid w:val="00F06C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06C1D"/>
    <w:rPr>
      <w:rFonts w:ascii="Segoe UI" w:hAnsi="Segoe UI" w:cs="Segoe UI"/>
      <w:sz w:val="18"/>
      <w:szCs w:val="18"/>
    </w:rPr>
  </w:style>
  <w:style w:type="character" w:styleId="Mrltotthiperhivatkozs">
    <w:name w:val="FollowedHyperlink"/>
    <w:basedOn w:val="Bekezdsalapbettpusa"/>
    <w:uiPriority w:val="99"/>
    <w:semiHidden/>
    <w:unhideWhenUsed/>
    <w:rsid w:val="00F06C1D"/>
    <w:rPr>
      <w:color w:val="954F72" w:themeColor="followedHyperlink"/>
      <w:u w:val="single"/>
    </w:rPr>
  </w:style>
  <w:style w:type="character" w:styleId="Jegyzethivatkozs">
    <w:name w:val="annotation reference"/>
    <w:basedOn w:val="Bekezdsalapbettpusa"/>
    <w:uiPriority w:val="99"/>
    <w:semiHidden/>
    <w:unhideWhenUsed/>
    <w:rsid w:val="00F06C1D"/>
    <w:rPr>
      <w:sz w:val="16"/>
      <w:szCs w:val="16"/>
    </w:rPr>
  </w:style>
  <w:style w:type="paragraph" w:styleId="Jegyzetszveg">
    <w:name w:val="annotation text"/>
    <w:basedOn w:val="Norml"/>
    <w:link w:val="JegyzetszvegChar"/>
    <w:uiPriority w:val="99"/>
    <w:semiHidden/>
    <w:unhideWhenUsed/>
    <w:rsid w:val="00F06C1D"/>
    <w:pPr>
      <w:spacing w:line="240" w:lineRule="auto"/>
    </w:pPr>
    <w:rPr>
      <w:sz w:val="20"/>
      <w:szCs w:val="20"/>
    </w:rPr>
  </w:style>
  <w:style w:type="character" w:customStyle="1" w:styleId="JegyzetszvegChar">
    <w:name w:val="Jegyzetszöveg Char"/>
    <w:basedOn w:val="Bekezdsalapbettpusa"/>
    <w:link w:val="Jegyzetszveg"/>
    <w:uiPriority w:val="99"/>
    <w:semiHidden/>
    <w:rsid w:val="00F06C1D"/>
    <w:rPr>
      <w:sz w:val="20"/>
      <w:szCs w:val="20"/>
    </w:rPr>
  </w:style>
  <w:style w:type="paragraph" w:styleId="Megjegyzstrgya">
    <w:name w:val="annotation subject"/>
    <w:basedOn w:val="Jegyzetszveg"/>
    <w:next w:val="Jegyzetszveg"/>
    <w:link w:val="MegjegyzstrgyaChar"/>
    <w:uiPriority w:val="99"/>
    <w:semiHidden/>
    <w:unhideWhenUsed/>
    <w:rsid w:val="00F06C1D"/>
    <w:rPr>
      <w:b/>
      <w:bCs/>
    </w:rPr>
  </w:style>
  <w:style w:type="character" w:customStyle="1" w:styleId="MegjegyzstrgyaChar">
    <w:name w:val="Megjegyzés tárgya Char"/>
    <w:basedOn w:val="JegyzetszvegChar"/>
    <w:link w:val="Megjegyzstrgya"/>
    <w:uiPriority w:val="99"/>
    <w:semiHidden/>
    <w:rsid w:val="00F06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ounge.hu/vadon/termeszetes-szimmet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lounge.hu/vadon/termeszetes-szimmetr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lepules.com/turkeve/turizmus/szabadido/fekete-istvan-oktatokozpont-8084.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1062</Words>
  <Characters>7329</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Kolcza, Judit</cp:lastModifiedBy>
  <cp:revision>9</cp:revision>
  <dcterms:created xsi:type="dcterms:W3CDTF">2019-09-25T12:39:00Z</dcterms:created>
  <dcterms:modified xsi:type="dcterms:W3CDTF">2019-11-25T13:57:00Z</dcterms:modified>
</cp:coreProperties>
</file>