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hu-H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single"/>
          <w:lang w:val="hu-HU"/>
        </w:rPr>
        <w:t>Tantárgy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hu-HU"/>
        </w:rPr>
        <w:t>: Történelem</w:t>
      </w:r>
    </w:p>
    <w:p>
      <w:pPr>
        <w:spacing w:line="360" w:lineRule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hu-H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single"/>
          <w:lang w:val="hu-HU"/>
        </w:rPr>
        <w:t>Szakkör témája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hu-HU"/>
        </w:rPr>
        <w:t xml:space="preserve">: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hu-HU"/>
        </w:rPr>
        <w:t>Árpád-házi szentek (szakköri tervezet 8 fős csoport)</w:t>
      </w:r>
    </w:p>
    <w:p>
      <w:pPr>
        <w:spacing w:line="360" w:lineRule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hu-H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single"/>
          <w:lang w:val="hu-HU"/>
        </w:rPr>
        <w:t>Osztály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hu-HU"/>
        </w:rPr>
        <w:t>: 5. osztály</w:t>
      </w:r>
    </w:p>
    <w:p>
      <w:pPr>
        <w:spacing w:line="360" w:lineRule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hu-H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single"/>
          <w:lang w:val="hu-HU"/>
        </w:rPr>
        <w:t>Az óra cél - és feladatendszere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hu-HU"/>
        </w:rPr>
        <w:t>: digitális kompetenciák fejlesztése, egyéni rendszerezési technika javítása, a már megtanult ismeretek elmélyítése, kiegészítése</w:t>
      </w:r>
    </w:p>
    <w:p>
      <w:pPr>
        <w:spacing w:line="360" w:lineRule="auto"/>
        <w:rPr>
          <w:rFonts w:hint="default" w:ascii="Times New Roman" w:hAnsi="Times New Roman" w:cs="Times New Roman"/>
          <w:b w:val="0"/>
          <w:bCs w:val="0"/>
          <w:sz w:val="24"/>
          <w:szCs w:val="24"/>
          <w:u w:val="single"/>
          <w:lang w:val="hu-H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single"/>
          <w:lang w:val="hu-HU"/>
        </w:rPr>
        <w:t>Didaktikai feladat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hu-HU"/>
        </w:rPr>
        <w:t>: szöveges tartalmak kritikai elemzése, lényegkiemelés</w:t>
      </w:r>
    </w:p>
    <w:p>
      <w:pPr>
        <w:spacing w:line="360" w:lineRule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hu-H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single"/>
          <w:lang w:val="hu-HU"/>
        </w:rPr>
        <w:t>A szakkör szervezéséhez szükséges eszközök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hu-HU"/>
        </w:rPr>
        <w:t>:</w:t>
      </w:r>
    </w:p>
    <w:p>
      <w:pPr>
        <w:spacing w:line="360" w:lineRule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hu-H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hu-HU"/>
        </w:rPr>
        <w:t>- Internetes kapcsolattal rendelkező számítógépek</w:t>
      </w:r>
    </w:p>
    <w:p>
      <w:pPr>
        <w:spacing w:line="360" w:lineRule="auto"/>
        <w:rPr>
          <w:rFonts w:hint="default" w:ascii="Times New Roman" w:hAnsi="Times New Roman" w:cs="Times New Roman"/>
          <w:b w:val="0"/>
          <w:bCs w:val="0"/>
          <w:sz w:val="24"/>
          <w:szCs w:val="24"/>
          <w:lang w:val="hu-H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hu-HU"/>
        </w:rPr>
        <w:t>- tanári gép és kivetítő</w:t>
      </w:r>
    </w:p>
    <w:p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hu-HU"/>
        </w:rPr>
      </w:pPr>
    </w:p>
    <w:tbl>
      <w:tblPr>
        <w:tblStyle w:val="7"/>
        <w:tblW w:w="138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2"/>
        <w:gridCol w:w="4664"/>
        <w:gridCol w:w="1717"/>
        <w:gridCol w:w="1788"/>
        <w:gridCol w:w="1921"/>
        <w:gridCol w:w="25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" w:hRule="atLeast"/>
        </w:trPr>
        <w:tc>
          <w:tcPr>
            <w:tcW w:w="1292" w:type="dxa"/>
            <w:vMerge w:val="restart"/>
            <w:vAlign w:val="center"/>
          </w:tcPr>
          <w:p>
            <w:pPr>
              <w:spacing w:after="120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Időkeret</w:t>
            </w:r>
          </w:p>
        </w:tc>
        <w:tc>
          <w:tcPr>
            <w:tcW w:w="4664" w:type="dxa"/>
            <w:vMerge w:val="restart"/>
            <w:vAlign w:val="center"/>
          </w:tcPr>
          <w:p>
            <w:pPr>
              <w:spacing w:after="120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Az óra menete</w:t>
            </w:r>
          </w:p>
        </w:tc>
        <w:tc>
          <w:tcPr>
            <w:tcW w:w="5426" w:type="dxa"/>
            <w:gridSpan w:val="3"/>
            <w:vAlign w:val="center"/>
          </w:tcPr>
          <w:p>
            <w:pPr>
              <w:spacing w:after="120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Nevelési-oktatási stratégia</w:t>
            </w:r>
          </w:p>
        </w:tc>
        <w:tc>
          <w:tcPr>
            <w:tcW w:w="2509" w:type="dxa"/>
            <w:vMerge w:val="restart"/>
            <w:vAlign w:val="center"/>
          </w:tcPr>
          <w:p>
            <w:pPr>
              <w:spacing w:after="120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Megjegyzések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" w:hRule="atLeast"/>
        </w:trPr>
        <w:tc>
          <w:tcPr>
            <w:tcW w:w="1292" w:type="dxa"/>
            <w:vMerge w:val="continue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4" w:type="dxa"/>
            <w:vMerge w:val="continue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  <w:vAlign w:val="center"/>
          </w:tcPr>
          <w:p>
            <w:pPr>
              <w:spacing w:after="120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Módszerek</w:t>
            </w:r>
          </w:p>
        </w:tc>
        <w:tc>
          <w:tcPr>
            <w:tcW w:w="1788" w:type="dxa"/>
            <w:vAlign w:val="center"/>
          </w:tcPr>
          <w:p>
            <w:pPr>
              <w:spacing w:after="120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Tanulói munkaformák</w:t>
            </w:r>
          </w:p>
        </w:tc>
        <w:tc>
          <w:tcPr>
            <w:tcW w:w="1921" w:type="dxa"/>
            <w:vAlign w:val="center"/>
          </w:tcPr>
          <w:p>
            <w:pPr>
              <w:spacing w:after="120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Eszközök</w:t>
            </w:r>
          </w:p>
        </w:tc>
        <w:tc>
          <w:tcPr>
            <w:tcW w:w="2509" w:type="dxa"/>
            <w:vMerge w:val="continue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1292" w:type="dxa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  <w:t>1 perc</w:t>
            </w:r>
          </w:p>
        </w:tc>
        <w:tc>
          <w:tcPr>
            <w:tcW w:w="4664" w:type="dxa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  <w:t>Számítógépek bekapcsolása</w:t>
            </w:r>
          </w:p>
        </w:tc>
        <w:tc>
          <w:tcPr>
            <w:tcW w:w="1717" w:type="dxa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</w:p>
        </w:tc>
        <w:tc>
          <w:tcPr>
            <w:tcW w:w="1788" w:type="dxa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</w:p>
        </w:tc>
        <w:tc>
          <w:tcPr>
            <w:tcW w:w="1921" w:type="dxa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8" w:hRule="exact"/>
        </w:trPr>
        <w:tc>
          <w:tcPr>
            <w:tcW w:w="1292" w:type="dxa"/>
            <w:vAlign w:val="top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  <w:t>5 perc</w:t>
            </w:r>
          </w:p>
        </w:tc>
        <w:tc>
          <w:tcPr>
            <w:tcW w:w="4664" w:type="dxa"/>
            <w:vAlign w:val="top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  <w:t xml:space="preserve">Ki tudna említeni Árpád-házi szentet? </w:t>
            </w:r>
          </w:p>
        </w:tc>
        <w:tc>
          <w:tcPr>
            <w:tcW w:w="1717" w:type="dxa"/>
            <w:vAlign w:val="top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  <w:t>Ráhangolódás, egyéni gyűjtés</w:t>
            </w:r>
          </w:p>
        </w:tc>
        <w:tc>
          <w:tcPr>
            <w:tcW w:w="1788" w:type="dxa"/>
            <w:vAlign w:val="top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  <w:t>Egyéni gyűjtés, emlékfelidézés</w:t>
            </w:r>
          </w:p>
        </w:tc>
        <w:tc>
          <w:tcPr>
            <w:tcW w:w="1921" w:type="dxa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  <w:t>Számítógépen (Jegyzettömb)</w:t>
            </w:r>
          </w:p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8" w:hRule="exact"/>
        </w:trPr>
        <w:tc>
          <w:tcPr>
            <w:tcW w:w="1292" w:type="dxa"/>
            <w:vAlign w:val="top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  <w:t>2 perc</w:t>
            </w:r>
          </w:p>
        </w:tc>
        <w:tc>
          <w:tcPr>
            <w:tcW w:w="4664" w:type="dxa"/>
            <w:vAlign w:val="top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  <w:t>Ismétlés: kereszténység, szent, legenda, ereklye</w:t>
            </w:r>
          </w:p>
        </w:tc>
        <w:tc>
          <w:tcPr>
            <w:tcW w:w="1717" w:type="dxa"/>
            <w:vAlign w:val="top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  <w:t>Frontális</w:t>
            </w:r>
          </w:p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</w:p>
        </w:tc>
        <w:tc>
          <w:tcPr>
            <w:tcW w:w="1788" w:type="dxa"/>
            <w:vAlign w:val="top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  <w:t>Beszélgetés</w:t>
            </w:r>
          </w:p>
        </w:tc>
        <w:tc>
          <w:tcPr>
            <w:tcW w:w="1921" w:type="dxa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8" w:hRule="exact"/>
        </w:trPr>
        <w:tc>
          <w:tcPr>
            <w:tcW w:w="1292" w:type="dxa"/>
            <w:vAlign w:val="top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  <w:t>2 perc</w:t>
            </w:r>
          </w:p>
        </w:tc>
        <w:tc>
          <w:tcPr>
            <w:tcW w:w="4664" w:type="dxa"/>
            <w:vAlign w:val="top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 xml:space="preserve">A tanár kiosztja a 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hu-HU"/>
              </w:rPr>
              <w:t>kártyákat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 xml:space="preserve">. 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u w:val="single"/>
              </w:rPr>
              <w:t>Feladat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 xml:space="preserve">: 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hu-HU"/>
              </w:rPr>
              <w:t>felolvasni ki melyik szentet húzta. Tud-e róla valamit?</w:t>
            </w:r>
          </w:p>
        </w:tc>
        <w:tc>
          <w:tcPr>
            <w:tcW w:w="1717" w:type="dxa"/>
            <w:vAlign w:val="top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  <w:t xml:space="preserve">Egyéni olvasás </w:t>
            </w:r>
          </w:p>
        </w:tc>
        <w:tc>
          <w:tcPr>
            <w:tcW w:w="1788" w:type="dxa"/>
            <w:vAlign w:val="top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  <w:t>Beszélgetés</w:t>
            </w:r>
          </w:p>
        </w:tc>
        <w:tc>
          <w:tcPr>
            <w:tcW w:w="1921" w:type="dxa"/>
          </w:tcPr>
          <w:p>
            <w:pPr>
              <w:spacing w:after="120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  <w:t>Kártyákon szentek nevei (</w:t>
            </w: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1.sz. melléklet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  <w:t>)</w:t>
            </w:r>
          </w:p>
        </w:tc>
        <w:tc>
          <w:tcPr>
            <w:tcW w:w="2509" w:type="dxa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  <w:t>Minden tanuló más-más szenttel foglalkozik.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9" w:hRule="exact"/>
        </w:trPr>
        <w:tc>
          <w:tcPr>
            <w:tcW w:w="1292" w:type="dxa"/>
            <w:vAlign w:val="top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  <w:t>3 perc</w:t>
            </w:r>
          </w:p>
        </w:tc>
        <w:tc>
          <w:tcPr>
            <w:tcW w:w="4664" w:type="dxa"/>
            <w:vAlign w:val="top"/>
          </w:tcPr>
          <w:p>
            <w:pPr>
              <w:spacing w:after="120"/>
              <w:jc w:val="both"/>
              <w:rPr>
                <w:rFonts w:hint="default" w:ascii="Times New Roman" w:hAnsi="Times New Roman" w:eastAsia="SimSu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hu-HU"/>
              </w:rPr>
              <w:t>A tanár elmeséli és közben Padletben kivetíti (a gyerekek is megnyitják az alkalmazást) mi is lesz a feladat.</w:t>
            </w:r>
          </w:p>
          <w:p>
            <w:pPr>
              <w:numPr>
                <w:ilvl w:val="0"/>
                <w:numId w:val="1"/>
              </w:numPr>
              <w:spacing w:after="120"/>
              <w:jc w:val="both"/>
              <w:rPr>
                <w:rFonts w:hint="default" w:ascii="Times New Roman" w:hAnsi="Times New Roman" w:eastAsia="SimSu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eastAsia="SimSun" w:cs="Times New Roman"/>
                <w:i/>
                <w:iCs/>
                <w:sz w:val="24"/>
                <w:szCs w:val="24"/>
                <w:lang w:val="hu-HU"/>
              </w:rPr>
              <w:t>sz melléklet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hu-HU"/>
              </w:rPr>
              <w:t xml:space="preserve">) 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hu-HU"/>
              </w:rPr>
              <w:t>(</w:t>
            </w:r>
            <w:r>
              <w:rPr>
                <w:rFonts w:hint="default" w:ascii="Times New Roman" w:hAnsi="Times New Roman" w:eastAsia="SimSun" w:cs="Times New Roman"/>
                <w:i/>
                <w:iCs/>
                <w:sz w:val="24"/>
                <w:szCs w:val="24"/>
                <w:lang w:val="hu-HU"/>
              </w:rPr>
              <w:t>2.a. melléklet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hu-HU"/>
              </w:rPr>
              <w:t>)</w:t>
            </w:r>
          </w:p>
          <w:p>
            <w:pPr>
              <w:numPr>
                <w:ilvl w:val="0"/>
                <w:numId w:val="1"/>
              </w:numPr>
              <w:spacing w:after="120"/>
              <w:jc w:val="both"/>
              <w:rPr>
                <w:rFonts w:hint="default" w:ascii="Times New Roman" w:hAnsi="Times New Roman" w:eastAsia="SimSun" w:cs="Times New Roman"/>
                <w:sz w:val="24"/>
                <w:szCs w:val="24"/>
                <w:lang w:val="hu-HU"/>
              </w:rPr>
            </w:pPr>
          </w:p>
        </w:tc>
        <w:tc>
          <w:tcPr>
            <w:tcW w:w="1717" w:type="dxa"/>
            <w:vAlign w:val="top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  <w:t>egyéni</w:t>
            </w:r>
          </w:p>
        </w:tc>
        <w:tc>
          <w:tcPr>
            <w:tcW w:w="1788" w:type="dxa"/>
            <w:vAlign w:val="top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</w:p>
        </w:tc>
        <w:tc>
          <w:tcPr>
            <w:tcW w:w="1921" w:type="dxa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  <w:t>Számítógép, kivetítő</w:t>
            </w:r>
          </w:p>
        </w:tc>
        <w:tc>
          <w:tcPr>
            <w:tcW w:w="2509" w:type="dxa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  <w:t>A tanár végignézi a gépeket, mindenkinek sikerült-e megnyitni a Padlet oldalt.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3" w:hRule="exact"/>
        </w:trPr>
        <w:tc>
          <w:tcPr>
            <w:tcW w:w="1292" w:type="dxa"/>
            <w:vAlign w:val="top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  <w:t>17 perc</w:t>
            </w:r>
          </w:p>
        </w:tc>
        <w:tc>
          <w:tcPr>
            <w:tcW w:w="4664" w:type="dxa"/>
            <w:vAlign w:val="top"/>
          </w:tcPr>
          <w:p>
            <w:pPr>
              <w:spacing w:after="120"/>
              <w:jc w:val="both"/>
              <w:rPr>
                <w:rFonts w:hint="default" w:ascii="Times New Roman" w:hAnsi="Times New Roman" w:eastAsia="SimSu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hu-HU"/>
              </w:rPr>
              <w:t xml:space="preserve">A gyerekek az Internet segítségével anyagot gyűjtenek (Jegyzettömbbe vagy Word-be rendezve). </w:t>
            </w:r>
          </w:p>
        </w:tc>
        <w:tc>
          <w:tcPr>
            <w:tcW w:w="1717" w:type="dxa"/>
            <w:vAlign w:val="top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  <w:t>egyéni</w:t>
            </w:r>
          </w:p>
        </w:tc>
        <w:tc>
          <w:tcPr>
            <w:tcW w:w="1788" w:type="dxa"/>
            <w:vAlign w:val="top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  <w:t>elektronikus jegyzetelés</w:t>
            </w:r>
          </w:p>
        </w:tc>
        <w:tc>
          <w:tcPr>
            <w:tcW w:w="1921" w:type="dxa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  <w:t>számítógép</w:t>
            </w:r>
          </w:p>
        </w:tc>
        <w:tc>
          <w:tcPr>
            <w:tcW w:w="2509" w:type="dxa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hu-HU"/>
              </w:rPr>
              <w:t>A tanár folyamatosan körbesétálva ellenőrzi a gyerekek munkáját.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8" w:hRule="exact"/>
        </w:trPr>
        <w:tc>
          <w:tcPr>
            <w:tcW w:w="1292" w:type="dxa"/>
            <w:vAlign w:val="top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  <w:t>10 perc</w:t>
            </w:r>
          </w:p>
        </w:tc>
        <w:tc>
          <w:tcPr>
            <w:tcW w:w="4664" w:type="dxa"/>
            <w:vAlign w:val="top"/>
          </w:tcPr>
          <w:p>
            <w:pPr>
              <w:spacing w:after="120"/>
              <w:jc w:val="both"/>
              <w:rPr>
                <w:rFonts w:hint="default" w:ascii="Times New Roman" w:hAnsi="Times New Roman" w:eastAsia="SimSu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hu-HU"/>
              </w:rPr>
              <w:t>A gyerekek elkészítik a Padlet jegyzetlapokat.</w:t>
            </w:r>
          </w:p>
          <w:p>
            <w:pPr>
              <w:spacing w:after="120"/>
              <w:jc w:val="both"/>
              <w:rPr>
                <w:rFonts w:hint="default" w:ascii="Times New Roman" w:hAnsi="Times New Roman" w:eastAsia="SimSu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hu-HU"/>
              </w:rPr>
              <w:t>Tanári minta bemutatása (</w:t>
            </w:r>
            <w:r>
              <w:rPr>
                <w:rFonts w:hint="default" w:ascii="Times New Roman" w:hAnsi="Times New Roman" w:eastAsia="SimSun" w:cs="Times New Roman"/>
                <w:i/>
                <w:iCs/>
                <w:sz w:val="24"/>
                <w:szCs w:val="24"/>
                <w:lang w:val="hu-HU"/>
              </w:rPr>
              <w:t>3.sz. melléklet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hu-HU"/>
              </w:rPr>
              <w:t>)</w:t>
            </w:r>
          </w:p>
        </w:tc>
        <w:tc>
          <w:tcPr>
            <w:tcW w:w="1717" w:type="dxa"/>
            <w:vAlign w:val="top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  <w:t>egyéni</w:t>
            </w:r>
          </w:p>
        </w:tc>
        <w:tc>
          <w:tcPr>
            <w:tcW w:w="1788" w:type="dxa"/>
            <w:vAlign w:val="top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  <w:t>elektronikus jegyzetelés</w:t>
            </w:r>
          </w:p>
        </w:tc>
        <w:tc>
          <w:tcPr>
            <w:tcW w:w="1921" w:type="dxa"/>
            <w:vAlign w:val="top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  <w:t>számítógép</w:t>
            </w:r>
          </w:p>
        </w:tc>
        <w:tc>
          <w:tcPr>
            <w:tcW w:w="2509" w:type="dxa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8" w:hRule="exact"/>
        </w:trPr>
        <w:tc>
          <w:tcPr>
            <w:tcW w:w="1292" w:type="dxa"/>
            <w:vAlign w:val="top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  <w:t>5 perc</w:t>
            </w:r>
          </w:p>
        </w:tc>
        <w:tc>
          <w:tcPr>
            <w:tcW w:w="4664" w:type="dxa"/>
            <w:vAlign w:val="top"/>
          </w:tcPr>
          <w:p>
            <w:pPr>
              <w:spacing w:after="120"/>
              <w:jc w:val="both"/>
              <w:rPr>
                <w:rFonts w:hint="default" w:ascii="Times New Roman" w:hAnsi="Times New Roman" w:eastAsia="SimSu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hu-HU"/>
              </w:rPr>
              <w:t xml:space="preserve">Az elkészült faliújság áttekintése. </w:t>
            </w:r>
          </w:p>
        </w:tc>
        <w:tc>
          <w:tcPr>
            <w:tcW w:w="1717" w:type="dxa"/>
            <w:vAlign w:val="top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  <w:t>Frontális</w:t>
            </w:r>
          </w:p>
        </w:tc>
        <w:tc>
          <w:tcPr>
            <w:tcW w:w="1788" w:type="dxa"/>
            <w:vAlign w:val="top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  <w:t>Beszélgetés, munka értékelése</w:t>
            </w:r>
          </w:p>
        </w:tc>
        <w:tc>
          <w:tcPr>
            <w:tcW w:w="1921" w:type="dxa"/>
            <w:vAlign w:val="top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hu-HU"/>
              </w:rPr>
            </w:pPr>
          </w:p>
        </w:tc>
        <w:tc>
          <w:tcPr>
            <w:tcW w:w="2509" w:type="dxa"/>
          </w:tcPr>
          <w:p>
            <w:pPr>
              <w:spacing w:after="12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hu-HU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hu-HU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hu-HU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hu-HU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hu-HU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hu-HU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hu-HU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hu-HU"/>
        </w:rPr>
      </w:pPr>
      <w:bookmarkStart w:id="0" w:name="_GoBack"/>
      <w:bookmarkEnd w:id="0"/>
    </w:p>
    <w:p>
      <w:pPr>
        <w:numPr>
          <w:ilvl w:val="0"/>
          <w:numId w:val="2"/>
        </w:numPr>
        <w:rPr>
          <w:rFonts w:hint="default" w:ascii="Times New Roman" w:hAnsi="Times New Roman" w:cs="Times New Roman"/>
          <w:sz w:val="24"/>
          <w:szCs w:val="24"/>
          <w:lang w:val="hu-HU"/>
        </w:rPr>
      </w:pPr>
      <w:r>
        <w:rPr>
          <w:rFonts w:hint="default" w:ascii="Times New Roman" w:hAnsi="Times New Roman" w:cs="Times New Roman"/>
          <w:sz w:val="24"/>
          <w:szCs w:val="24"/>
          <w:lang w:val="hu-HU"/>
        </w:rPr>
        <w:t xml:space="preserve"> sz. Melléklet</w:t>
      </w:r>
    </w:p>
    <w:p>
      <w:pPr>
        <w:numPr>
          <w:numId w:val="0"/>
        </w:numPr>
        <w:rPr>
          <w:rFonts w:hint="default" w:ascii="Times New Roman" w:hAnsi="Times New Roman" w:cs="Times New Roman"/>
          <w:sz w:val="24"/>
          <w:szCs w:val="24"/>
          <w:lang w:val="hu-HU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rPr>
          <w:rFonts w:hint="default" w:ascii="Times New Roman" w:hAnsi="Times New Roman" w:eastAsia="sans-serif" w:cs="Times New Roman"/>
          <w:b/>
          <w:i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eastAsia="sans-serif" w:cs="Times New Roman"/>
          <w:b/>
          <w:i w:val="0"/>
          <w:caps w:val="0"/>
          <w:color w:val="000000"/>
          <w:spacing w:val="0"/>
          <w:sz w:val="28"/>
          <w:szCs w:val="28"/>
          <w:shd w:val="clear" w:fill="FFFFFF"/>
        </w:rPr>
        <w:t>Szente</w:t>
      </w:r>
      <w:r>
        <w:rPr>
          <w:rFonts w:hint="default" w:ascii="Times New Roman" w:hAnsi="Times New Roman" w:eastAsia="sans-serif" w:cs="Times New Roman"/>
          <w:b/>
          <w:i w:val="0"/>
          <w:caps w:val="0"/>
          <w:color w:val="000000"/>
          <w:spacing w:val="0"/>
          <w:sz w:val="28"/>
          <w:szCs w:val="28"/>
          <w:shd w:val="clear" w:fill="FFFFFF"/>
          <w:lang w:val="hu-HU"/>
        </w:rPr>
        <w:t>k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9" w:hRule="atLeast"/>
        </w:trPr>
        <w:tc>
          <w:tcPr>
            <w:tcW w:w="426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81" w:beforeLines="300" w:beforeAutospacing="0" w:afterAutospacing="0" w:line="240" w:lineRule="auto"/>
              <w:ind w:left="-159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fldChar w:fldCharType="begin"/>
            </w:r>
            <w:r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instrText xml:space="preserve"> HYPERLINK "https://hu.wikipedia.org/wiki/Szent_Imre" \o "Szent Imre" </w:instrText>
            </w:r>
            <w:r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fldChar w:fldCharType="separate"/>
            </w:r>
            <w:r>
              <w:rPr>
                <w:rStyle w:val="6"/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t>Szent Imre</w:t>
            </w:r>
            <w:r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fldChar w:fldCharType="end"/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1" w:after="0" w:afterAutospacing="0"/>
              <w:jc w:val="both"/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  <w:vertAlign w:val="baseline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1" w:after="0" w:afterAutospacing="0"/>
              <w:jc w:val="center"/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  <w:vertAlign w:val="baseline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fldChar w:fldCharType="begin"/>
            </w:r>
            <w:r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instrText xml:space="preserve"> HYPERLINK "https://hu.wikipedia.org/wiki/I._Istv%C3%A1n_magyar_kir%C3%A1ly" \o "I. István magyar király" </w:instrText>
            </w:r>
            <w:r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fldChar w:fldCharType="separate"/>
            </w:r>
            <w:r>
              <w:rPr>
                <w:rStyle w:val="6"/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t>Szent István</w:t>
            </w:r>
            <w:r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1" w:after="0" w:afterAutospacing="0"/>
              <w:jc w:val="center"/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  <w:vertAlign w:val="baseline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fldChar w:fldCharType="begin"/>
            </w:r>
            <w:r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instrText xml:space="preserve"> HYPERLINK "https://hu.wikipedia.org/wiki/Szent_Gell%C3%A9rt" \o "Szent Gellért" </w:instrText>
            </w:r>
            <w:r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fldChar w:fldCharType="separate"/>
            </w:r>
            <w:r>
              <w:rPr>
                <w:rStyle w:val="6"/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t>Szent Gellért</w:t>
            </w:r>
            <w:r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fldChar w:fldCharType="end"/>
            </w: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1" w:after="0" w:afterAutospacing="0"/>
              <w:ind w:left="-160" w:leftChars="0"/>
              <w:jc w:val="center"/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</w:pP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1" w:after="0" w:afterAutospacing="0"/>
              <w:ind w:left="-160" w:leftChars="0"/>
              <w:jc w:val="center"/>
              <w:rPr>
                <w:rFonts w:hint="default" w:ascii="Times New Roman" w:hAnsi="Times New Roman" w:eastAsia="sans-serif" w:cs="Times New Roman"/>
                <w:i w:val="0"/>
                <w:caps w:val="0"/>
                <w:color w:val="222222"/>
                <w:spacing w:val="0"/>
                <w:sz w:val="36"/>
                <w:szCs w:val="36"/>
                <w:shd w:val="clear" w:fill="FFFFFF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fldChar w:fldCharType="begin"/>
            </w:r>
            <w:r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instrText xml:space="preserve"> HYPERLINK "https://hu.wikipedia.org/wiki/I._L%C3%A1szl%C3%B3_magyar_kir%C3%A1ly" \o "I. László magyar király" </w:instrText>
            </w:r>
            <w:r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fldChar w:fldCharType="separate"/>
            </w:r>
            <w:r>
              <w:rPr>
                <w:rStyle w:val="6"/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t>Szent László</w:t>
            </w:r>
            <w:r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fldChar w:fldCharType="end"/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1" w:after="0" w:afterAutospacing="0"/>
              <w:jc w:val="center"/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426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81" w:beforeLines="300" w:beforeAutospacing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fldChar w:fldCharType="begin"/>
            </w:r>
            <w:r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instrText xml:space="preserve"> HYPERLINK "https://hu.wikipedia.org/wiki/Szent_Piroska" \o "Szent Piroska" </w:instrText>
            </w:r>
            <w:r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fldChar w:fldCharType="separate"/>
            </w:r>
            <w:r>
              <w:rPr>
                <w:rStyle w:val="6"/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t>Szent Piroska</w:t>
            </w:r>
            <w:r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fldChar w:fldCharType="end"/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1" w:after="0" w:afterAutospacing="0"/>
              <w:jc w:val="both"/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1" w:after="0" w:afterAutospacing="0"/>
              <w:jc w:val="center"/>
              <w:rPr>
                <w:rStyle w:val="6"/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fldChar w:fldCharType="begin"/>
            </w:r>
            <w:r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instrText xml:space="preserve"> HYPERLINK "https://hu.wikipedia.org/wiki/%C3%81rp%C3%A1d-h%C3%A1zi_Szent_Erzs%C3%A9bet" \o "Árpád-házi Szent Erzsébet" </w:instrText>
            </w:r>
            <w:r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fldChar w:fldCharType="separate"/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1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</w:pPr>
            <w:r>
              <w:rPr>
                <w:rStyle w:val="6"/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t>Szent Erzsébet</w:t>
            </w:r>
            <w:r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1" w:after="0" w:afterAutospacing="0"/>
              <w:ind w:left="-160" w:leftChars="0"/>
              <w:jc w:val="center"/>
              <w:rPr>
                <w:rStyle w:val="6"/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fldChar w:fldCharType="begin"/>
            </w:r>
            <w:r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instrText xml:space="preserve"> HYPERLINK "https://hu.wikipedia.org/wiki/%C3%81rp%C3%A1d-h%C3%A1zi_Szent_Margit" \o "Árpád-házi Szent Margit" </w:instrText>
            </w:r>
            <w:r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fldChar w:fldCharType="separate"/>
            </w:r>
            <w:r>
              <w:rPr>
                <w:rStyle w:val="6"/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t xml:space="preserve"> 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1" w:after="0" w:afterAutospacing="0"/>
              <w:ind w:left="-160" w:leftChars="0"/>
              <w:jc w:val="center"/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</w:pPr>
            <w:r>
              <w:rPr>
                <w:rStyle w:val="6"/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t>Szent Margit</w:t>
            </w:r>
            <w:r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fldChar w:fldCharType="end"/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1" w:after="0" w:afterAutospacing="0"/>
              <w:jc w:val="both"/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</w:pP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1" w:after="0" w:afterAutospacing="0"/>
              <w:ind w:left="-160" w:leftChars="0"/>
              <w:jc w:val="center"/>
              <w:rPr>
                <w:rFonts w:hint="default" w:ascii="Times New Roman" w:hAnsi="Times New Roman" w:cs="Times New Roman"/>
                <w:sz w:val="36"/>
                <w:szCs w:val="36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fldChar w:fldCharType="begin"/>
            </w:r>
            <w:r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instrText xml:space="preserve"> HYPERLINK "https://hu.wikipedia.org/wiki/Szent_Kinga" \o "Szent Kinga" </w:instrText>
            </w:r>
            <w:r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fldChar w:fldCharType="separate"/>
            </w:r>
            <w:r>
              <w:rPr>
                <w:rStyle w:val="6"/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t xml:space="preserve"> Szent Kinga</w:t>
            </w:r>
            <w:r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  <w:fldChar w:fldCharType="end"/>
            </w:r>
          </w:p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36"/>
                <w:szCs w:val="36"/>
              </w:rPr>
            </w:pP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1" w:after="0" w:afterAutospacing="0"/>
              <w:jc w:val="center"/>
              <w:rPr>
                <w:rFonts w:hint="default" w:ascii="Times New Roman" w:hAnsi="Times New Roman" w:eastAsia="sans-serif" w:cs="Times New Roman"/>
                <w:i w:val="0"/>
                <w:caps w:val="0"/>
                <w:color w:val="0B0080"/>
                <w:spacing w:val="0"/>
                <w:sz w:val="36"/>
                <w:szCs w:val="36"/>
                <w:u w:val="none"/>
                <w:shd w:val="clear" w:fill="FFFFFF"/>
              </w:rPr>
            </w:pPr>
          </w:p>
        </w:tc>
      </w:tr>
    </w:tbl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0"/>
        <w:rPr>
          <w:rFonts w:hint="default" w:ascii="Times New Roman" w:hAnsi="Times New Roman" w:cs="Times New Roman"/>
          <w:sz w:val="28"/>
          <w:szCs w:val="28"/>
          <w:lang w:val="hu-HU"/>
        </w:rPr>
      </w:pPr>
      <w:r>
        <w:rPr>
          <w:rFonts w:hint="default" w:ascii="Times New Roman" w:hAnsi="Times New Roman" w:cs="Times New Roman"/>
          <w:sz w:val="28"/>
          <w:szCs w:val="28"/>
          <w:lang w:val="hu-HU"/>
        </w:rPr>
        <w:t>sz. melléklet</w:t>
      </w:r>
    </w:p>
    <w:p>
      <w:pPr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0"/>
      </w:pPr>
      <w:r>
        <w:drawing>
          <wp:inline distT="0" distB="0" distL="114300" distR="114300">
            <wp:extent cx="6322695" cy="3554730"/>
            <wp:effectExtent l="0" t="0" r="190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22695" cy="3554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0"/>
      </w:pPr>
    </w:p>
    <w:p>
      <w:pPr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0"/>
      </w:pPr>
    </w:p>
    <w:p>
      <w:pPr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0"/>
      </w:pPr>
    </w:p>
    <w:p>
      <w:pPr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0"/>
        <w:rPr>
          <w:rFonts w:hint="default"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hu-HU"/>
        </w:rPr>
        <w:t>2. a. sz. melléklet</w:t>
      </w:r>
    </w:p>
    <w:p>
      <w:pPr>
        <w:rPr>
          <w:rFonts w:hint="default" w:ascii="Times New Roman" w:hAnsi="Times New Roman" w:cs="Times New Roman"/>
          <w:sz w:val="24"/>
          <w:szCs w:val="24"/>
          <w:lang w:val="hu-HU"/>
        </w:rPr>
      </w:pPr>
      <w:r>
        <w:rPr>
          <w:rFonts w:hint="default" w:ascii="Times New Roman" w:hAnsi="Times New Roman" w:eastAsia="sans-serif" w:cs="Times New Roman"/>
          <w:b/>
          <w:bCs/>
          <w:i w:val="0"/>
          <w:caps w:val="0"/>
          <w:color w:val="222222"/>
          <w:spacing w:val="0"/>
          <w:sz w:val="24"/>
          <w:szCs w:val="24"/>
          <w:shd w:val="clear" w:fill="FFFFFF"/>
        </w:rPr>
        <w:t> </w:t>
      </w:r>
      <w:r>
        <w:rPr>
          <w:rFonts w:hint="default" w:ascii="Times New Roman" w:hAnsi="Times New Roman" w:cs="Times New Roman"/>
          <w:sz w:val="24"/>
          <w:szCs w:val="24"/>
          <w:lang w:val="hu-HU"/>
        </w:rPr>
        <w:t>Kivetíthető.</w:t>
      </w:r>
    </w:p>
    <w:p>
      <w:pPr>
        <w:rPr>
          <w:rFonts w:hint="default" w:ascii="Times New Roman" w:hAnsi="Times New Roman" w:cs="Times New Roman"/>
          <w:sz w:val="24"/>
          <w:szCs w:val="24"/>
          <w:lang w:val="hu-HU"/>
        </w:rPr>
      </w:pPr>
    </w:p>
    <w:p>
      <w:pPr>
        <w:jc w:val="both"/>
        <w:rPr>
          <w:rFonts w:hint="default" w:ascii="Times New Roman" w:hAnsi="Times New Roman" w:cs="Times New Roman"/>
          <w:sz w:val="44"/>
          <w:szCs w:val="44"/>
          <w:lang w:val="hu-HU"/>
        </w:rPr>
      </w:pPr>
      <w:r>
        <w:rPr>
          <w:rFonts w:hint="default" w:ascii="Times New Roman" w:hAnsi="Times New Roman" w:cs="Times New Roman"/>
          <w:sz w:val="44"/>
          <w:szCs w:val="44"/>
          <w:lang w:val="hu-HU"/>
        </w:rPr>
        <w:t>Minden szentről kezdjetek el információkat gyűjteni és rendszerezni a megadott szempontok szerint:</w:t>
      </w:r>
    </w:p>
    <w:p>
      <w:pPr>
        <w:jc w:val="both"/>
        <w:rPr>
          <w:rFonts w:hint="default" w:ascii="Times New Roman" w:hAnsi="Times New Roman" w:cs="Times New Roman"/>
          <w:sz w:val="44"/>
          <w:szCs w:val="44"/>
          <w:lang w:val="hu-HU"/>
        </w:rPr>
      </w:pPr>
    </w:p>
    <w:p>
      <w:pPr>
        <w:jc w:val="both"/>
        <w:rPr>
          <w:rFonts w:hint="default" w:ascii="Times New Roman" w:hAnsi="Times New Roman" w:cs="Times New Roman"/>
          <w:sz w:val="44"/>
          <w:szCs w:val="44"/>
          <w:lang w:val="hu-HU"/>
        </w:rPr>
      </w:pPr>
      <w:r>
        <w:rPr>
          <w:rFonts w:hint="default" w:ascii="Times New Roman" w:hAnsi="Times New Roman" w:cs="Times New Roman"/>
          <w:sz w:val="44"/>
          <w:szCs w:val="44"/>
          <w:lang w:val="hu-HU"/>
        </w:rPr>
        <w:t>- kép a szentről</w:t>
      </w:r>
    </w:p>
    <w:p>
      <w:pPr>
        <w:jc w:val="both"/>
        <w:rPr>
          <w:rFonts w:hint="default" w:ascii="Times New Roman" w:hAnsi="Times New Roman" w:cs="Times New Roman"/>
          <w:sz w:val="44"/>
          <w:szCs w:val="44"/>
          <w:lang w:val="hu-HU"/>
        </w:rPr>
      </w:pPr>
      <w:r>
        <w:rPr>
          <w:rFonts w:hint="default" w:ascii="Times New Roman" w:hAnsi="Times New Roman" w:cs="Times New Roman"/>
          <w:sz w:val="44"/>
          <w:szCs w:val="44"/>
          <w:lang w:val="hu-HU"/>
        </w:rPr>
        <w:t>- mikor élt</w:t>
      </w:r>
    </w:p>
    <w:p>
      <w:pPr>
        <w:jc w:val="both"/>
        <w:rPr>
          <w:rFonts w:hint="default" w:ascii="Times New Roman" w:hAnsi="Times New Roman" w:cs="Times New Roman"/>
          <w:sz w:val="44"/>
          <w:szCs w:val="44"/>
          <w:lang w:val="hu-HU"/>
        </w:rPr>
      </w:pPr>
      <w:r>
        <w:rPr>
          <w:rFonts w:hint="default" w:ascii="Times New Roman" w:hAnsi="Times New Roman" w:cs="Times New Roman"/>
          <w:sz w:val="44"/>
          <w:szCs w:val="44"/>
          <w:lang w:val="hu-HU"/>
        </w:rPr>
        <w:t>- legalább három fontos életrajzi adat</w:t>
      </w:r>
    </w:p>
    <w:p>
      <w:pPr>
        <w:jc w:val="both"/>
        <w:rPr>
          <w:rFonts w:hint="default" w:ascii="Times New Roman" w:hAnsi="Times New Roman" w:cs="Times New Roman"/>
          <w:sz w:val="44"/>
          <w:szCs w:val="44"/>
          <w:lang w:val="hu-HU"/>
        </w:rPr>
      </w:pPr>
      <w:r>
        <w:rPr>
          <w:rFonts w:hint="default" w:ascii="Times New Roman" w:hAnsi="Times New Roman" w:cs="Times New Roman"/>
          <w:sz w:val="44"/>
          <w:szCs w:val="44"/>
          <w:lang w:val="hu-HU"/>
        </w:rPr>
        <w:t>- hozzá köthető ünnep</w:t>
      </w:r>
    </w:p>
    <w:p>
      <w:pPr>
        <w:jc w:val="both"/>
        <w:rPr>
          <w:rFonts w:hint="default" w:ascii="Times New Roman" w:hAnsi="Times New Roman" w:cs="Times New Roman"/>
          <w:sz w:val="44"/>
          <w:szCs w:val="44"/>
          <w:lang w:val="hu-HU"/>
        </w:rPr>
      </w:pPr>
      <w:r>
        <w:rPr>
          <w:rFonts w:hint="default" w:ascii="Times New Roman" w:hAnsi="Times New Roman" w:cs="Times New Roman"/>
          <w:sz w:val="44"/>
          <w:szCs w:val="44"/>
          <w:lang w:val="hu-HU"/>
        </w:rPr>
        <w:t>- róla elnevezett neveztes templomok képpel együtt</w:t>
      </w:r>
    </w:p>
    <w:p>
      <w:pPr>
        <w:jc w:val="both"/>
        <w:rPr>
          <w:rFonts w:hint="default" w:ascii="Times New Roman" w:hAnsi="Times New Roman" w:cs="Times New Roman"/>
          <w:sz w:val="44"/>
          <w:szCs w:val="44"/>
          <w:lang w:val="hu-HU"/>
        </w:rPr>
      </w:pPr>
    </w:p>
    <w:p>
      <w:pPr>
        <w:jc w:val="both"/>
        <w:rPr>
          <w:rFonts w:hint="default" w:ascii="Times New Roman" w:hAnsi="Times New Roman" w:cs="Times New Roman"/>
          <w:b/>
          <w:bCs/>
          <w:sz w:val="44"/>
          <w:szCs w:val="44"/>
          <w:lang w:val="hu-HU"/>
        </w:rPr>
      </w:pPr>
      <w:r>
        <w:rPr>
          <w:rFonts w:hint="default" w:ascii="Times New Roman" w:hAnsi="Times New Roman" w:cs="Times New Roman"/>
          <w:b/>
          <w:bCs/>
          <w:sz w:val="44"/>
          <w:szCs w:val="44"/>
          <w:lang w:val="hu-HU"/>
        </w:rPr>
        <w:t>Mindenkinek legfeljebb három bejegyzést kell készítenie!</w:t>
      </w:r>
    </w:p>
    <w:p>
      <w:pPr>
        <w:jc w:val="both"/>
        <w:rPr>
          <w:sz w:val="44"/>
          <w:szCs w:val="44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0"/>
        <w:ind w:left="-160" w:leftChars="0"/>
        <w:rPr>
          <w:rFonts w:hint="default" w:ascii="Times New Roman" w:hAnsi="Times New Roman" w:eastAsia="sans-serif" w:cs="Times New Roman"/>
          <w:b/>
          <w:bCs/>
          <w:i w:val="0"/>
          <w:caps w:val="0"/>
          <w:color w:val="222222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0"/>
        <w:ind w:left="-160" w:leftChars="0"/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sz w:val="28"/>
          <w:szCs w:val="28"/>
          <w:shd w:val="clear" w:fill="FFFFFF"/>
        </w:rPr>
        <w:t> </w:t>
      </w:r>
    </w:p>
    <w:p>
      <w:pPr>
        <w:numPr>
          <w:numId w:val="0"/>
        </w:numPr>
        <w:rPr>
          <w:rFonts w:hint="default" w:ascii="Times New Roman" w:hAnsi="Times New Roman" w:cs="Times New Roman"/>
          <w:sz w:val="24"/>
          <w:szCs w:val="24"/>
          <w:lang w:val="hu-HU"/>
        </w:rPr>
      </w:pP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numPr>
          <w:ilvl w:val="0"/>
          <w:numId w:val="2"/>
        </w:numPr>
        <w:rPr>
          <w:rFonts w:hint="default"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hu-HU"/>
        </w:rPr>
        <w:t xml:space="preserve"> sz. Melléklet</w:t>
      </w:r>
    </w:p>
    <w:p>
      <w:pPr>
        <w:numPr>
          <w:numId w:val="0"/>
        </w:numPr>
        <w:rPr>
          <w:rFonts w:hint="default" w:ascii="Times New Roman" w:hAnsi="Times New Roman" w:cs="Times New Roman"/>
          <w:b/>
          <w:bCs/>
          <w:sz w:val="24"/>
          <w:szCs w:val="24"/>
          <w:lang w:val="hu-HU"/>
        </w:rPr>
      </w:pPr>
    </w:p>
    <w:p>
      <w:pPr>
        <w:numPr>
          <w:numId w:val="0"/>
        </w:numPr>
        <w:rPr>
          <w:rFonts w:hint="default" w:ascii="Times New Roman" w:hAnsi="Times New Roman" w:cs="Times New Roman"/>
          <w:b/>
          <w:bCs/>
          <w:sz w:val="24"/>
          <w:szCs w:val="24"/>
          <w:lang w:val="hu-HU"/>
        </w:rPr>
      </w:pPr>
      <w:r>
        <w:drawing>
          <wp:inline distT="0" distB="0" distL="114300" distR="114300">
            <wp:extent cx="6677025" cy="3754120"/>
            <wp:effectExtent l="0" t="0" r="9525" b="177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3754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6838" w:h="11906" w:orient="landscape"/>
      <w:pgMar w:top="1800" w:right="1440" w:bottom="180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EE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EE"/>
    <w:family w:val="swiss"/>
    <w:pitch w:val="default"/>
    <w:sig w:usb0="E0002AFF" w:usb1="C000247B" w:usb2="00000009" w:usb3="00000000" w:csb0="200001FF" w:csb1="00000000"/>
  </w:font>
  <w:font w:name="Segoe UI">
    <w:panose1 w:val="020B0502040204020203"/>
    <w:charset w:val="EE"/>
    <w:family w:val="swiss"/>
    <w:pitch w:val="default"/>
    <w:sig w:usb0="E4002EFF" w:usb1="C000E47F" w:usb2="00000009" w:usb3="00000000" w:csb0="200001FF" w:csb1="00000000"/>
  </w:font>
  <w:font w:name="Calibri Light">
    <w:panose1 w:val="020F0302020204030204"/>
    <w:charset w:val="EE"/>
    <w:family w:val="swiss"/>
    <w:pitch w:val="default"/>
    <w:sig w:usb0="E0002AFF" w:usb1="C000247B" w:usb2="00000009" w:usb3="00000000" w:csb0="200001FF" w:csb1="00000000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EE"/>
    <w:family w:val="roman"/>
    <w:pitch w:val="default"/>
    <w:sig w:usb0="E00002FF" w:usb1="400004FF" w:usb2="00000000" w:usb3="00000000" w:csb0="2000019F" w:csb1="00000000"/>
  </w:font>
  <w:font w:name="Times New Roman félkövér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Bodoni MT Poster Compressed">
    <w:panose1 w:val="02070706080601050204"/>
    <w:charset w:val="00"/>
    <w:family w:val="auto"/>
    <w:pitch w:val="default"/>
    <w:sig w:usb0="00000003" w:usb1="00000000" w:usb2="00000000" w:usb3="00000000" w:csb0="20000011" w:csb1="00000000"/>
  </w:font>
  <w:font w:name="Chiller">
    <w:panose1 w:val="04020404031007020602"/>
    <w:charset w:val="00"/>
    <w:family w:val="auto"/>
    <w:pitch w:val="default"/>
    <w:sig w:usb0="00000003" w:usb1="00000000" w:usb2="00000000" w:usb3="00000000" w:csb0="20000001" w:csb1="00000000"/>
  </w:font>
  <w:font w:name="Candara">
    <w:panose1 w:val="020E0502030303020204"/>
    <w:charset w:val="00"/>
    <w:family w:val="auto"/>
    <w:pitch w:val="default"/>
    <w:sig w:usb0="A00002EF" w:usb1="4000A44B" w:usb2="00000000" w:usb3="00000000" w:csb0="2000019F" w:csb1="00000000"/>
  </w:font>
  <w:font w:name="Bradley Hand ITC">
    <w:panose1 w:val="03070402050302030203"/>
    <w:charset w:val="00"/>
    <w:family w:val="auto"/>
    <w:pitch w:val="default"/>
    <w:sig w:usb0="00000003" w:usb1="00000000" w:usb2="00000000" w:usb3="00000000" w:csb0="20000001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MS UI 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NSimSun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Yu Gothic Light">
    <w:panose1 w:val="020B0300000000000000"/>
    <w:charset w:val="80"/>
    <w:family w:val="auto"/>
    <w:pitch w:val="default"/>
    <w:sig w:usb0="E00002FF" w:usb1="2AC7FDFF" w:usb2="00000016" w:usb3="00000000" w:csb0="2002009F" w:csb1="00000000"/>
  </w:font>
  <w:font w:name="Yu Gothic Medium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Yu Gothic UI Light">
    <w:panose1 w:val="020B0300000000000000"/>
    <w:charset w:val="80"/>
    <w:family w:val="auto"/>
    <w:pitch w:val="default"/>
    <w:sig w:usb0="E00002FF" w:usb1="2AC7FDFF" w:usb2="00000016" w:usb3="00000000" w:csb0="2002009F" w:csb1="00000000"/>
  </w:font>
  <w:font w:name="Yu Gothic UI Semilight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Agency FB">
    <w:panose1 w:val="020B0503020202020204"/>
    <w:charset w:val="00"/>
    <w:family w:val="auto"/>
    <w:pitch w:val="default"/>
    <w:sig w:usb0="00000003" w:usb1="00000000" w:usb2="00000000" w:usb3="00000000" w:csb0="20000001" w:csb1="00000000"/>
  </w:font>
  <w:font w:name="Algerian">
    <w:panose1 w:val="04020705040A02060702"/>
    <w:charset w:val="00"/>
    <w:family w:val="auto"/>
    <w:pitch w:val="default"/>
    <w:sig w:usb0="00000003" w:usb1="00000000" w:usb2="00000000" w:usb3="00000000" w:csb0="20000001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Bernard MT Condensed">
    <w:panose1 w:val="02050806060905020404"/>
    <w:charset w:val="00"/>
    <w:family w:val="auto"/>
    <w:pitch w:val="default"/>
    <w:sig w:usb0="00000003" w:usb1="00000000" w:usb2="00000000" w:usb3="00000000" w:csb0="20000001" w:csb1="00000000"/>
  </w:font>
  <w:font w:name="Blackadder ITC">
    <w:panose1 w:val="04020505051007020D02"/>
    <w:charset w:val="00"/>
    <w:family w:val="auto"/>
    <w:pitch w:val="default"/>
    <w:sig w:usb0="00000003" w:usb1="00000000" w:usb2="00000000" w:usb3="00000000" w:csb0="20000001" w:csb1="00000000"/>
  </w:font>
  <w:font w:name="Bodoni MT">
    <w:panose1 w:val="02070603080606020203"/>
    <w:charset w:val="00"/>
    <w:family w:val="auto"/>
    <w:pitch w:val="default"/>
    <w:sig w:usb0="00000003" w:usb1="00000000" w:usb2="00000000" w:usb3="00000000" w:csb0="20000001" w:csb1="00000000"/>
  </w:font>
  <w:font w:name="Bodoni MT Black">
    <w:panose1 w:val="02070A03080606020203"/>
    <w:charset w:val="00"/>
    <w:family w:val="auto"/>
    <w:pitch w:val="default"/>
    <w:sig w:usb0="00000003" w:usb1="00000000" w:usb2="00000000" w:usb3="00000000" w:csb0="20000001" w:csb1="00000000"/>
  </w:font>
  <w:font w:name="Bodoni MT Condensed">
    <w:panose1 w:val="02070606080606020203"/>
    <w:charset w:val="00"/>
    <w:family w:val="auto"/>
    <w:pitch w:val="default"/>
    <w:sig w:usb0="00000003" w:usb1="00000000" w:usb2="00000000" w:usb3="00000000" w:csb0="20000001" w:csb1="00000000"/>
  </w:font>
  <w:font w:name="Book Antiqua">
    <w:panose1 w:val="02040602050305030304"/>
    <w:charset w:val="00"/>
    <w:family w:val="auto"/>
    <w:pitch w:val="default"/>
    <w:sig w:usb0="00000287" w:usb1="00000000" w:usb2="00000000" w:usb3="00000000" w:csb0="2000009F" w:csb1="DFD7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Britannic Bold">
    <w:panose1 w:val="020B0903060703020204"/>
    <w:charset w:val="00"/>
    <w:family w:val="auto"/>
    <w:pitch w:val="default"/>
    <w:sig w:usb0="00000003" w:usb1="00000000" w:usb2="00000000" w:usb3="00000000" w:csb0="20000001" w:csb1="00000000"/>
  </w:font>
  <w:font w:name="Cambria Math">
    <w:panose1 w:val="02040503050406030204"/>
    <w:charset w:val="00"/>
    <w:family w:val="auto"/>
    <w:pitch w:val="default"/>
    <w:sig w:usb0="E00002FF" w:usb1="420024FF" w:usb2="00000000" w:usb3="00000000" w:csb0="2000019F" w:csb1="00000000"/>
  </w:font>
  <w:font w:name="Castellar">
    <w:panose1 w:val="020A0402060406010301"/>
    <w:charset w:val="00"/>
    <w:family w:val="auto"/>
    <w:pitch w:val="default"/>
    <w:sig w:usb0="00000003" w:usb1="00000000" w:usb2="00000000" w:usb3="00000000" w:csb0="20000001" w:csb1="00000000"/>
  </w:font>
  <w:font w:name="Franklin Gothic Demi Cond">
    <w:panose1 w:val="020B0706030402020204"/>
    <w:charset w:val="00"/>
    <w:family w:val="auto"/>
    <w:pitch w:val="default"/>
    <w:sig w:usb0="00000287" w:usb1="00000000" w:usb2="00000000" w:usb3="00000000" w:csb0="2000009F" w:csb1="DFD70000"/>
  </w:font>
  <w:font w:name="Garamond">
    <w:panose1 w:val="02020404030301010803"/>
    <w:charset w:val="00"/>
    <w:family w:val="auto"/>
    <w:pitch w:val="default"/>
    <w:sig w:usb0="00000287" w:usb1="00000000" w:usb2="00000000" w:usb3="00000000" w:csb0="0000009F" w:csb1="DFD70000"/>
  </w:font>
  <w:font w:name="Gigi">
    <w:panose1 w:val="04040504061007020D02"/>
    <w:charset w:val="00"/>
    <w:family w:val="auto"/>
    <w:pitch w:val="default"/>
    <w:sig w:usb0="00000003" w:usb1="00000000" w:usb2="00000000" w:usb3="00000000" w:csb0="20000001" w:csb1="00000000"/>
  </w:font>
  <w:font w:name="Gill Sans MT">
    <w:panose1 w:val="020B0502020104020203"/>
    <w:charset w:val="00"/>
    <w:family w:val="auto"/>
    <w:pitch w:val="default"/>
    <w:sig w:usb0="00000003" w:usb1="00000000" w:usb2="00000000" w:usb3="00000000" w:csb0="20000003" w:csb1="00000000"/>
  </w:font>
  <w:font w:name="Jokerman">
    <w:panose1 w:val="04090605060D06020702"/>
    <w:charset w:val="00"/>
    <w:family w:val="auto"/>
    <w:pitch w:val="default"/>
    <w:sig w:usb0="00000003" w:usb1="00000000" w:usb2="00000000" w:usb3="00000000" w:csb0="20000001" w:csb1="00000000"/>
  </w:font>
  <w:font w:name="Lucida Sans">
    <w:panose1 w:val="020B0602030504020204"/>
    <w:charset w:val="00"/>
    <w:family w:val="auto"/>
    <w:pitch w:val="default"/>
    <w:sig w:usb0="00000003" w:usb1="00000000" w:usb2="00000000" w:usb3="00000000" w:csb0="20000001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Microsoft New Tai Lue">
    <w:panose1 w:val="020B0502040204020203"/>
    <w:charset w:val="00"/>
    <w:family w:val="auto"/>
    <w:pitch w:val="default"/>
    <w:sig w:usb0="00000003" w:usb1="00000000" w:usb2="80000000" w:usb3="00000000" w:csb0="00000001" w:csb1="00000000"/>
  </w:font>
  <w:font w:name="Microsoft PhagsPa">
    <w:panose1 w:val="020B0502040204020203"/>
    <w:charset w:val="00"/>
    <w:family w:val="auto"/>
    <w:pitch w:val="default"/>
    <w:sig w:usb0="00000003" w:usb1="00200000" w:usb2="08000000" w:usb3="00000000" w:csb0="0000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Microsoft Tai Le">
    <w:panose1 w:val="020B0502040204020203"/>
    <w:charset w:val="00"/>
    <w:family w:val="auto"/>
    <w:pitch w:val="default"/>
    <w:sig w:usb0="00000003" w:usb1="00000000" w:usb2="40000000" w:usb3="00000000" w:csb0="00000001" w:csb1="00000000"/>
  </w:font>
  <w:font w:name="MS Reference Sans Serif">
    <w:panose1 w:val="020B0604030504040204"/>
    <w:charset w:val="00"/>
    <w:family w:val="auto"/>
    <w:pitch w:val="default"/>
    <w:sig w:usb0="00000287" w:usb1="00000000" w:usb2="00000000" w:usb3="00000000" w:csb0="2000019F" w:csb1="00000000"/>
  </w:font>
  <w:font w:name="MS Reference Specialty">
    <w:panose1 w:val="05000500000000000000"/>
    <w:charset w:val="00"/>
    <w:family w:val="auto"/>
    <w:pitch w:val="default"/>
    <w:sig w:usb0="00000000" w:usb1="00000000" w:usb2="00000000" w:usb3="00000000" w:csb0="80000000" w:csb1="0000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MV Boli">
    <w:panose1 w:val="02000500030200090000"/>
    <w:charset w:val="00"/>
    <w:family w:val="auto"/>
    <w:pitch w:val="default"/>
    <w:sig w:usb0="00000003" w:usb1="00000000" w:usb2="00000100" w:usb3="00000000" w:csb0="00000001" w:csb1="00000000"/>
  </w:font>
  <w:font w:name="Niagara Solid">
    <w:panose1 w:val="04020502070702020202"/>
    <w:charset w:val="00"/>
    <w:family w:val="auto"/>
    <w:pitch w:val="default"/>
    <w:sig w:usb0="00000003" w:usb1="00000000" w:usb2="00000000" w:usb3="00000000" w:csb0="20000001" w:csb1="00000000"/>
  </w:font>
  <w:font w:name="OCR A Extended">
    <w:panose1 w:val="02010509020102010303"/>
    <w:charset w:val="00"/>
    <w:family w:val="auto"/>
    <w:pitch w:val="default"/>
    <w:sig w:usb0="00000003" w:usb1="00000000" w:usb2="00000000" w:usb3="00000000" w:csb0="20000001" w:csb1="00000000"/>
  </w:font>
  <w:font w:name="Sitka Small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Stencil">
    <w:panose1 w:val="040409050D0802020404"/>
    <w:charset w:val="00"/>
    <w:family w:val="auto"/>
    <w:pitch w:val="default"/>
    <w:sig w:usb0="00000003" w:usb1="00000000" w:usb2="00000000" w:usb3="00000000" w:csb0="20000001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Tempus Sans ITC">
    <w:panose1 w:val="04020404030D07020202"/>
    <w:charset w:val="00"/>
    <w:family w:val="auto"/>
    <w:pitch w:val="default"/>
    <w:sig w:usb0="00000003" w:usb1="00000000" w:usb2="00000000" w:usb3="00000000" w:csb0="20000001" w:csb1="00000000"/>
  </w:font>
  <w:font w:name="Robot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default"/>
    <w:sig w:usb0="A10006FF" w:usb1="4000205B" w:usb2="00000010" w:usb3="00000000" w:csb0="2000019F" w:csb1="00000000"/>
  </w:font>
  <w:font w:name="Century Gothic">
    <w:panose1 w:val="020B0502020202020204"/>
    <w:charset w:val="EE"/>
    <w:family w:val="swiss"/>
    <w:pitch w:val="default"/>
    <w:sig w:usb0="00000287" w:usb1="00000000" w:usb2="00000000" w:usb3="00000000" w:csb0="2000009F" w:csb1="DFD7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default" w:ascii="Times New Roman" w:hAnsi="Times New Roman" w:cs="Times New Roman"/>
        <w:b/>
        <w:bCs/>
        <w:sz w:val="24"/>
        <w:szCs w:val="24"/>
        <w:lang w:val="hu-HU"/>
      </w:rPr>
    </w:pPr>
    <w:r>
      <w:rPr>
        <w:rFonts w:hint="default" w:ascii="Times New Roman" w:hAnsi="Times New Roman" w:cs="Times New Roman"/>
        <w:b/>
        <w:bCs/>
        <w:sz w:val="24"/>
        <w:szCs w:val="24"/>
        <w:lang w:val="hu-HU"/>
      </w:rPr>
      <w:t>Szakköri óravázlat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B7AE2"/>
    <w:multiLevelType w:val="singleLevel"/>
    <w:tmpl w:val="5B3B7AE2"/>
    <w:lvl w:ilvl="0" w:tentative="0">
      <w:start w:val="2"/>
      <w:numFmt w:val="decimal"/>
      <w:suff w:val="space"/>
      <w:lvlText w:val="(%1."/>
      <w:lvlJc w:val="left"/>
    </w:lvl>
  </w:abstractNum>
  <w:abstractNum w:abstractNumId="1">
    <w:nsid w:val="5B3B7D61"/>
    <w:multiLevelType w:val="singleLevel"/>
    <w:tmpl w:val="5B3B7D61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E547D5"/>
    <w:rsid w:val="01E547D5"/>
    <w:rsid w:val="4A2E487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3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6"/>
      <w:szCs w:val="2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6">
    <w:name w:val="Hyperlink"/>
    <w:basedOn w:val="5"/>
    <w:uiPriority w:val="0"/>
    <w:rPr>
      <w:color w:val="0000FF"/>
      <w:u w:val="single"/>
    </w:rPr>
  </w:style>
  <w:style w:type="table" w:styleId="8">
    <w:name w:val="Table Grid"/>
    <w:basedOn w:val="7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Office_10.2.0.5965_F1E327BC-269C-435d-A152-05C5408002CA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2018-07-03T09:28:00Z</dcterms:created>
  <dc:creator>Kiss Gabriella</dc:creator>
  <cp:lastModifiedBy>Kiss Gabriella</cp:lastModifiedBy>
  <dcterms:modified xsi:type="dcterms:W3CDTF">2018-07-03T13:14:23Z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2057-10.2.0.5965</vt:lpwstr>
  </property>
</Properties>
</file>