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4A9" w:rsidRDefault="002A04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"/>
        <w:tblW w:w="1460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1"/>
        <w:gridCol w:w="1814"/>
        <w:gridCol w:w="3402"/>
        <w:gridCol w:w="3402"/>
        <w:gridCol w:w="1814"/>
        <w:gridCol w:w="1814"/>
        <w:gridCol w:w="1744"/>
      </w:tblGrid>
      <w:tr w:rsidR="002A04A9">
        <w:trPr>
          <w:trHeight w:val="420"/>
        </w:trPr>
        <w:tc>
          <w:tcPr>
            <w:tcW w:w="14601" w:type="dxa"/>
            <w:gridSpan w:val="7"/>
          </w:tcPr>
          <w:p w:rsidR="002A04A9" w:rsidRDefault="006D538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Az óra céljai: A háromszögek, négyszögek tulajdonságainak megfigyelése</w:t>
            </w:r>
          </w:p>
        </w:tc>
      </w:tr>
      <w:tr w:rsidR="002A04A9">
        <w:tc>
          <w:tcPr>
            <w:tcW w:w="611" w:type="dxa"/>
          </w:tcPr>
          <w:p w:rsidR="002A04A9" w:rsidRDefault="006D538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Idő</w:t>
            </w:r>
          </w:p>
        </w:tc>
        <w:tc>
          <w:tcPr>
            <w:tcW w:w="1814" w:type="dxa"/>
          </w:tcPr>
          <w:p w:rsidR="002A04A9" w:rsidRDefault="006D538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Szakaszok és célok</w:t>
            </w:r>
          </w:p>
        </w:tc>
        <w:tc>
          <w:tcPr>
            <w:tcW w:w="3402" w:type="dxa"/>
          </w:tcPr>
          <w:p w:rsidR="002A04A9" w:rsidRDefault="006D538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Tanulói tevékenységek</w:t>
            </w:r>
          </w:p>
        </w:tc>
        <w:tc>
          <w:tcPr>
            <w:tcW w:w="3402" w:type="dxa"/>
          </w:tcPr>
          <w:p w:rsidR="002A04A9" w:rsidRDefault="006D538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Tanári tevékenységek</w:t>
            </w:r>
          </w:p>
        </w:tc>
        <w:tc>
          <w:tcPr>
            <w:tcW w:w="1814" w:type="dxa"/>
          </w:tcPr>
          <w:p w:rsidR="002A04A9" w:rsidRDefault="006D538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Munkaforma/</w:t>
            </w:r>
          </w:p>
          <w:p w:rsidR="002A04A9" w:rsidRDefault="006D538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Módszer</w:t>
            </w:r>
          </w:p>
        </w:tc>
        <w:tc>
          <w:tcPr>
            <w:tcW w:w="1814" w:type="dxa"/>
          </w:tcPr>
          <w:p w:rsidR="002A04A9" w:rsidRDefault="006D538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Tananyagok/</w:t>
            </w:r>
          </w:p>
          <w:p w:rsidR="002A04A9" w:rsidRDefault="006D538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Eszközök</w:t>
            </w:r>
          </w:p>
        </w:tc>
        <w:tc>
          <w:tcPr>
            <w:tcW w:w="1744" w:type="dxa"/>
          </w:tcPr>
          <w:p w:rsidR="002A04A9" w:rsidRDefault="006D538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Megjegyzések</w:t>
            </w:r>
          </w:p>
        </w:tc>
      </w:tr>
      <w:tr w:rsidR="002A04A9">
        <w:trPr>
          <w:trHeight w:val="920"/>
        </w:trPr>
        <w:tc>
          <w:tcPr>
            <w:tcW w:w="611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814" w:type="dxa"/>
          </w:tcPr>
          <w:p w:rsidR="002A04A9" w:rsidRDefault="006D53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Előkészítés </w:t>
            </w:r>
          </w:p>
          <w:p w:rsidR="002A04A9" w:rsidRDefault="006D53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Házi feladat ellenőrzése</w:t>
            </w:r>
          </w:p>
          <w:p w:rsidR="002A04A9" w:rsidRDefault="006D53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Reflektálás</w:t>
            </w:r>
          </w:p>
          <w:p w:rsidR="002A04A9" w:rsidRDefault="002A04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6D53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Cél: a tanulói munka ellenőrzése.</w:t>
            </w:r>
          </w:p>
        </w:tc>
        <w:tc>
          <w:tcPr>
            <w:tcW w:w="3402" w:type="dxa"/>
          </w:tcPr>
          <w:p w:rsidR="002A04A9" w:rsidRDefault="006D53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felszólított diák felolvassa a megoldásait, a többiek a füzetben ellenőrzik a megoldásokat, pipálnak, javítanak.</w:t>
            </w: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A04A9" w:rsidRDefault="006D53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tanulók felszólítása, ellenőrzés, értékelés.</w:t>
            </w: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Frontális munka</w:t>
            </w: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Füzet</w:t>
            </w:r>
          </w:p>
        </w:tc>
        <w:tc>
          <w:tcPr>
            <w:tcW w:w="174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terem elrendezése 4 fős csoportoknak megfelelően. Borítékok, logikai készletek,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tabletek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kiosztása, csoportonként egy darab.</w:t>
            </w:r>
          </w:p>
        </w:tc>
      </w:tr>
      <w:tr w:rsidR="002A04A9">
        <w:trPr>
          <w:trHeight w:val="920"/>
        </w:trPr>
        <w:tc>
          <w:tcPr>
            <w:tcW w:w="611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Motiváció: Victor Vasarely képeiről alkothatnak véleményt.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Cél: a geometria és a képzőművészet szoros kapcsolatának felismerése.</w:t>
            </w:r>
          </w:p>
        </w:tc>
        <w:tc>
          <w:tcPr>
            <w:tcW w:w="3402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Véleményt alkotnak a két képről. </w:t>
            </w:r>
          </w:p>
        </w:tc>
        <w:tc>
          <w:tcPr>
            <w:tcW w:w="3402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Kérdéseket tesz fel, pl. „Mi teszi mozgalmassá a képet?”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„Milyen eszközökkel éri el ezt a hatást a művész?” stb.</w:t>
            </w: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Plénum</w:t>
            </w: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Laptop, projektor,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PPT 2–3. dia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14730" cy="645795"/>
                  <wp:effectExtent l="0" t="0" r="0" b="0"/>
                  <wp:docPr id="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645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14730" cy="774065"/>
                  <wp:effectExtent l="0" t="0" r="0" b="0"/>
                  <wp:docPr id="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774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2A04A9" w:rsidRDefault="00BF444A">
            <w:pPr>
              <w:ind w:left="-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r w:rsidR="006D538F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https://pixabay.com/hu/%C3%A1bra-3d-labda-vasarely-2978507/</w:t>
              </w:r>
            </w:hyperlink>
          </w:p>
          <w:p w:rsidR="002A04A9" w:rsidRDefault="00BF444A">
            <w:pPr>
              <w:ind w:left="-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>
              <w:r w:rsidR="006D538F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https://www.flickr.com/photos/w_yvr/8018488641</w:t>
              </w:r>
            </w:hyperlink>
          </w:p>
          <w:p w:rsidR="002A04A9" w:rsidRDefault="002A04A9">
            <w:pPr>
              <w:ind w:left="-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04A9">
        <w:trPr>
          <w:trHeight w:val="920"/>
        </w:trPr>
        <w:tc>
          <w:tcPr>
            <w:tcW w:w="611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Előkészítés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Cél: egymástól való tanulás erősítése. A kooperatív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munkával fejlődik a </w:t>
            </w:r>
            <w:r w:rsidR="00D77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tanulók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szociális képesség</w:t>
            </w:r>
            <w:r w:rsidR="00D77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vitakészség</w:t>
            </w:r>
            <w:r w:rsidR="00D77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3402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Csoportalakítás: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tanulók megnézik a kapott sokszögeket, majd társaikkal összehasonlítva kitalálják a közöttük lévő kapcsolatot.</w:t>
            </w:r>
          </w:p>
        </w:tc>
        <w:tc>
          <w:tcPr>
            <w:tcW w:w="3402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Kivágott sokszögek kiosztása. Irányítja a csoportalakítást: „Hasonlítsátok össze a sokszögeket, majd az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egybevágóak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alkossanak egy-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egy 4 fős csoportot.”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B, C, D jelű tanulók kijelölése a csoportokon belül.</w:t>
            </w: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Frontális</w:t>
            </w: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I. melléklet 4 példányban nyomtatva, kivágva.</w:t>
            </w:r>
          </w:p>
        </w:tc>
        <w:tc>
          <w:tcPr>
            <w:tcW w:w="1744" w:type="dxa"/>
          </w:tcPr>
          <w:p w:rsidR="002A04A9" w:rsidRDefault="006D538F">
            <w:pPr>
              <w:ind w:left="-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Az egyenletes „erősségű” csoportok kialakításához a kártyákat 4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egyforma kötegbe rakjuk, és az A, B, C, D jelű tanulók egy-egy kötegből választanak. </w:t>
            </w:r>
          </w:p>
          <w:p w:rsidR="002A04A9" w:rsidRDefault="006D538F">
            <w:pPr>
              <w:ind w:left="-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 az osztálylétszám nagyobb 24 főnél, akkor a mellékletet nagyítva is nyomtassuk.</w:t>
            </w:r>
          </w:p>
          <w:p w:rsidR="002A04A9" w:rsidRDefault="006D538F">
            <w:pPr>
              <w:ind w:left="-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fős csoport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 számítva egy 5. példányt is nyomtathatunk.</w:t>
            </w:r>
          </w:p>
        </w:tc>
      </w:tr>
      <w:tr w:rsidR="002A04A9">
        <w:trPr>
          <w:trHeight w:val="920"/>
        </w:trPr>
        <w:tc>
          <w:tcPr>
            <w:tcW w:w="611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Kiterjesztés 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Cél: sokszögek felismerése.</w:t>
            </w:r>
          </w:p>
        </w:tc>
        <w:tc>
          <w:tcPr>
            <w:tcW w:w="3402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SOKSZÖGKERESÉS: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Előveszik a képet és a kiosztott feladatnak megfelelően színessel áthúzzák a sokszöget, majd a baloldali társuknak adják át a lehetőséget. Ha valaki nem talál, passzolhat, de a többiek is segíthetnek nekik.</w:t>
            </w: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Ellenőrzés: 3 perc után a csoportokból az azonos jelű tanulók félrevonulva (az „A” tanulók az egyik sarokba, 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„B”-k a másikba stb.) megnézik egymás munkáját és megállapítják, hogy melyik csoport volt a legügyesebb.</w:t>
            </w:r>
          </w:p>
        </w:tc>
        <w:tc>
          <w:tcPr>
            <w:tcW w:w="3402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„Nézzétek meg figyelmesen a templomokról készült fényképeket, majd jelöljétek rajta a sokszögeket!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 jelű tanulók: pirossal téglalapot,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 jelűek: kékkel négyzetet,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jelűek: 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lddel háromszöget,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jelűek: sárgával trapézt, ami nem téglalap.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 képeken lévő sokszögeket vegyétek figyelembe, ne a valóságos alakjukat!” 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 csoportok között járva figyelemmel kíséri munkájukat.</w:t>
            </w: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Csoportmunka: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szóforgó, kerekasztal</w:t>
            </w: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II. melléklet színes ceruza</w:t>
            </w:r>
          </w:p>
        </w:tc>
        <w:tc>
          <w:tcPr>
            <w:tcW w:w="1744" w:type="dxa"/>
          </w:tcPr>
          <w:p w:rsidR="002A04A9" w:rsidRDefault="006D538F">
            <w:pPr>
              <w:ind w:left="-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Az esetleges 5. („E”) csoport tanulói lilával</w:t>
            </w:r>
          </w:p>
          <w:p w:rsidR="002A04A9" w:rsidRDefault="006D538F">
            <w:pPr>
              <w:ind w:left="-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szimmetrikus alakzatokat jelölhetnek. </w:t>
            </w:r>
          </w:p>
          <w:p w:rsidR="002A04A9" w:rsidRDefault="00BF444A">
            <w:pPr>
              <w:ind w:left="-78"/>
            </w:pPr>
            <w:hyperlink r:id="rId11">
              <w:r w:rsidR="006D538F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https://commons.wikimedia.org/wiki/File:Esztergom_reform%C3%A1tus_templom.JPG</w:t>
              </w:r>
            </w:hyperlink>
          </w:p>
          <w:p w:rsidR="002A04A9" w:rsidRDefault="006D538F">
            <w:pPr>
              <w:ind w:left="-78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r>
              <w:fldChar w:fldCharType="begin"/>
            </w:r>
            <w:r>
              <w:instrText xml:space="preserve"> HYPERLINK "https://commons.wikimedia.org/wiki/File:Szekelykereszturi_reformatus_templom.JPG"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  <w:t>https://commons</w:t>
            </w:r>
            <w:r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  <w:lastRenderedPageBreak/>
              <w:t>.wikimedia.org/wiki/File:Szekelykereszturi_reformatus_templom.JPG</w:t>
            </w:r>
          </w:p>
          <w:p w:rsidR="002A04A9" w:rsidRDefault="006D538F">
            <w:pPr>
              <w:ind w:left="-78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r>
              <w:fldChar w:fldCharType="end"/>
            </w:r>
            <w:r>
              <w:fldChar w:fldCharType="begin"/>
            </w:r>
            <w:r>
              <w:instrText xml:space="preserve"> HYPERLINK "https://upload.wikimedia.org/wikipedia/commons/3/39/Ab%C3%A1dszal%C3%B3k_reform%C3%A1tus_templom_bels%C5%91.jpg"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  <w:t>https://upload.wikimedia.org/wikipedia/commons/3/39/Ab%C3%A1dszal%C3%B3k_reform%C3%A1tus_templom_bels%C5%91.jpg</w:t>
            </w:r>
          </w:p>
          <w:p w:rsidR="002A04A9" w:rsidRDefault="006D538F">
            <w:pPr>
              <w:ind w:left="-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fldChar w:fldCharType="end"/>
            </w: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https://hu.wikipedia.org/wiki/F%C3%A1jl:Zsigard_ref_templombelso.JPG</w:t>
              </w:r>
            </w:hyperlink>
          </w:p>
        </w:tc>
      </w:tr>
      <w:tr w:rsidR="002A04A9">
        <w:trPr>
          <w:trHeight w:val="920"/>
        </w:trPr>
        <w:tc>
          <w:tcPr>
            <w:tcW w:w="611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Meglévő ismeretek aktiválása</w:t>
            </w:r>
            <w:r w:rsidR="00D77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Cél: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konvegers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és a divergens gondolkodás fejlesztése.</w:t>
            </w:r>
          </w:p>
        </w:tc>
        <w:tc>
          <w:tcPr>
            <w:tcW w:w="3402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BONGARD: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kivetítőn megjelenő képeken közös tulajdonságokat keresnek.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Előveszik az 1. feladatlapot, majd az „A” tanulók a 30 mp-es gondolkodási idő után a megfelelő számhoz írják a közösen kitalált megoldásokat.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Ellenőrzés: A hatodik kép után a „B” tanulók egymás után felolvassák a csoportjuk válaszait. A megoldások igazságtartalmát közösen ítéljük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meg, mert a jó válasz többféleképpen is megfogalmazható.</w:t>
            </w:r>
          </w:p>
        </w:tc>
        <w:tc>
          <w:tcPr>
            <w:tcW w:w="3402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 bal oldali 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ábra milyen tulajdonságban különbözik a jobboldaliaktól? Az ábrák elhelyezkedése, sorrendje lényegtelen.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3 próbafeladat során rávezeti őket a helyes gondolkodásmenetre.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Ellenőrzéskor visszalép a 8. diára, hogy mindenki lássa a kivetítőn az aktuális feladványt. </w:t>
            </w: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 próba-feladatok feldolgozása frontálisan utána a csoportok 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diákkvartettbenmunkálkodnak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Laptop, projektor, 1. feladatlap, PPT 5–13. dia,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III. melléklet.</w:t>
            </w: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94712" cy="803375"/>
                  <wp:effectExtent l="0" t="0" r="0" b="0"/>
                  <wp:docPr id="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 l="7778" r="8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712" cy="80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2A04A9" w:rsidRDefault="006D538F">
            <w:pPr>
              <w:ind w:left="-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Technikai problémák esetén a III. mellékletet kinyomtatva használhatjuk.</w:t>
            </w:r>
          </w:p>
        </w:tc>
      </w:tr>
      <w:tr w:rsidR="002A04A9">
        <w:trPr>
          <w:trHeight w:val="920"/>
        </w:trPr>
        <w:tc>
          <w:tcPr>
            <w:tcW w:w="611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Új anyag feldolgozása</w:t>
            </w: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4A86E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Cél: 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logikai- (negáció,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konjunkció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diszjunkció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stb.) és a gondolkodási (analízis, szintézis, absztrahálás, elvonatkoztatás stb.) műveletek fejlesztése</w:t>
            </w:r>
          </w:p>
        </w:tc>
        <w:tc>
          <w:tcPr>
            <w:tcW w:w="3402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BARKOCHBA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Az asztal közepére kirakják a 24 elemet a logikai készletből. Felsorolják a síkidomok jellemzőit: szín (piros, kék, zöld, sárga), alak (kör, háromszög, négyzet),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lyukasság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(sima, lyukas). </w:t>
            </w: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felszólított diák két különböző tulajdonságra kérdez rá</w:t>
            </w:r>
            <w:r w:rsidR="00D77F8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A04A9" w:rsidRDefault="006D538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szín, alak</w:t>
            </w:r>
          </w:p>
          <w:p w:rsidR="002A04A9" w:rsidRDefault="006D538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szín,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lyukasság</w:t>
            </w:r>
            <w:proofErr w:type="spellEnd"/>
          </w:p>
          <w:p w:rsidR="002A04A9" w:rsidRDefault="006D538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alak,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lyukasság</w:t>
            </w:r>
            <w:proofErr w:type="spellEnd"/>
            <w:r w:rsidR="00D77F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csoporttagok egymással megbeszélve rakják félre a nem megfelelő elemeket.</w:t>
            </w: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Addig kérdezhetnek, amíg valamelyik csapat meg nem találja a helyes megoldást.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kiválasztott „játékvezető” választja ki a kitalálandó elemet, és ő mondja a válaszszámot.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„D” tanulók jelzik, ha már csak egy elem maradt.</w:t>
            </w:r>
          </w:p>
        </w:tc>
        <w:tc>
          <w:tcPr>
            <w:tcW w:w="3402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Vegyétek elő a logikai készletből a nagy elemeket!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Milyen tulajdonságokkal rendelkeznek ezek a síkidomok?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Felírom a táblára a három fő szempontot (szín, alak,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lyukasság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 barkochbát nem a hagyományos, a kérdésre adott igen-nem válasszal játsszuk, mert az túl egyszerű lenne. A tanulók két, illetve három különböző tulajdonságra kérdeznek rá. Használni kell a logikában tanult műveletek kifejezéseit: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a) piros és háromszög, b)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piros vagy háromszög, c)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piros és nem háromszög, d) sem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nem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.. ;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 …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akkor stb. kifejezéseket. Pl.: piros, háromszög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Sima, zöld?, vagy kék, sima, kör?, Zöld, lyukas, négyzet? A válasz pedig egy 0–2-ig, illetve 0–3-ig terjedő szám, attól függően, hogy a kérdésben mennyi a helyes tulajdonság. 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Természetesen előfordul, hogy a kérdéssor elején véletlenül ráhibáznak a jó tulajdonságokra és így hamar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kitalálják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kiválasztott elemet, de nem ez a jellemző. A két kérdéses változatban a 2-es válasz azt jelenti, hogy 2–4 elemre szűkül a lehetséges lapok száma, így még további kérdést kell feltenni.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i/>
                <w:color w:val="5381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Elsőre szokatlan a diákoknak, hogy a 0 mennyire jó válasz, mert ezzel sok elemet ki lehet zárni, az 1 pedig csak kevés információt ad a helyes tulajdonságot illetően. 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 osztálynak ismerteti a két kérdéses változatot, majd próbaválogatást végez. Takarásban kiválaszt egy elemet. Egy-egy tanulót szólít más-más csapatból és számválaszt ad, melynek megfelelően a tanulókkal együtt kiszűri a nem megfelelő elemeket.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Többször megismétli a kérdést és a választ, hogy kellő alapossággal válogassanak. 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próbajáték után az időtől függően 1–3 kör „éles” forduló következik. 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5381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Az 1. kör után a „győztes” csoportból kihív egy tanulót a tanári asztalhoz és ő lesz a „játékvezető”, akinek a válaszait mindig ellenőrzi. </w:t>
            </w:r>
          </w:p>
        </w:tc>
        <w:tc>
          <w:tcPr>
            <w:tcW w:w="1814" w:type="dxa"/>
          </w:tcPr>
          <w:p w:rsidR="002A04A9" w:rsidRDefault="00D77F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 w:rsidR="006D53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soportmunka</w:t>
            </w: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Dienes-féle logikai készlet „nagy” elemei</w:t>
            </w:r>
          </w:p>
        </w:tc>
        <w:tc>
          <w:tcPr>
            <w:tcW w:w="1744" w:type="dxa"/>
          </w:tcPr>
          <w:p w:rsidR="002A04A9" w:rsidRDefault="006D538F">
            <w:pPr>
              <w:ind w:left="-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 logikai készlet előzetes ismeretétől függően előfordulhat, hogy egy-egy elem pontos megnevezésére (pl.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margin">
                        <wp:posOffset>76201</wp:posOffset>
                      </wp:positionH>
                      <wp:positionV relativeFrom="paragraph">
                        <wp:posOffset>1308100</wp:posOffset>
                      </wp:positionV>
                      <wp:extent cx="457200" cy="368300"/>
                      <wp:effectExtent l="0" t="0" r="0" b="0"/>
                      <wp:wrapNone/>
                      <wp:docPr id="1" name="Háromszög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23750" y="3602200"/>
                                <a:ext cx="444500" cy="3556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A04A9" w:rsidRDefault="002A04A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Háromszög 1" o:spid="_x0000_s1026" type="#_x0000_t5" style="position:absolute;left:0;text-align:left;margin-left:6pt;margin-top:103pt;width:36pt;height:29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" fillcolor="#4f81bd [3204]" strokecolor="#42719b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2A04A9" w:rsidRDefault="002A04A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2A04A9" w:rsidRDefault="002A04A9">
            <w:pPr>
              <w:ind w:left="-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sima, kék, háromszög, vagy két elem közös tulajdonságának keresésére is időt kell szánni. </w:t>
            </w: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játék kezdetekor általában kevés „rossz” elemet raknak félre, inkább a jelentkezéssel vannak elfoglalva.</w:t>
            </w: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 van elég idő, játszhatjuk a 3 kérdéses változatot is.</w:t>
            </w:r>
          </w:p>
        </w:tc>
      </w:tr>
      <w:tr w:rsidR="002A04A9">
        <w:trPr>
          <w:trHeight w:val="920"/>
        </w:trPr>
        <w:tc>
          <w:tcPr>
            <w:tcW w:w="611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Rendszerezés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Cél: a figyelem és a koncentráció fejlesztése.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Halmazszemlé-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induktív és deduktív következtetések,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gramEnd"/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rendszerező- képesség fejlesztése.</w:t>
            </w:r>
          </w:p>
          <w:p w:rsidR="002A04A9" w:rsidRDefault="002A04A9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HALMAZBA RENDEZÉS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Mindenki választ 6 elemet, majd a feladat megértése után az „A” tanulók egy elemet elhelyeznek a halmazábra megfelelő részébe, majd a tőlük balra ülő folytatja. Figyelemmel kísérik egymás munkáját, ha kell,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pontosítják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egymást.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Válaszolnak a feltett kérdésre: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Pl.: - négyzet és sima, de nem zöld</w:t>
            </w:r>
          </w:p>
          <w:p w:rsidR="002A04A9" w:rsidRDefault="006D538F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lyukas, de nem zöld és nem négyzet</w:t>
            </w:r>
            <w:r w:rsidR="00D77F8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Feladatot ad: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„Az asztal közepén lévő elemekből mindenki vegyen el vegyesen 6 darabot! Rakjátok középre az 1. sz. táblát! 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Milyen elemek kerülnek egy-egy halmazkarikába?”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csoportok között járva ellenőrzi munkájukat.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Az elkészült halmazábráról feltesz néhány kérdést, pl.: 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„Milyen tulajdonságú elemek vannak az egyes halmazrészben?”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FF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Javítja a pontatlan fogalmazásokat.</w:t>
            </w: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Csoportmunka: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kerekasztal</w:t>
            </w: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Dienes-féle logikai készlet „nagy” elemei,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IV. melléklet,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PPT 16–25. dia.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Learningapps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alkalmazás: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Mi hol van?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52562" cy="604859"/>
                  <wp:effectExtent l="0" t="0" r="0" b="0"/>
                  <wp:docPr id="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62" cy="6048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33990" cy="741568"/>
                  <wp:effectExtent l="0" t="0" r="0" b="0"/>
                  <wp:docPr id="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90" cy="7415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Az 5, illetve a 3 fős csoportok egyenlően osztják szét az elemeket.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melléklet 4 féle táblát tartalmaz, hogy az ügyesebb csoportok többféleképpen válogathassanak.</w:t>
            </w:r>
          </w:p>
        </w:tc>
      </w:tr>
      <w:tr w:rsidR="002A04A9">
        <w:trPr>
          <w:trHeight w:val="920"/>
        </w:trPr>
        <w:tc>
          <w:tcPr>
            <w:tcW w:w="611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Probléma-felvetés</w:t>
            </w: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Cél: a kreatív gondolkodás fejlesztése;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több részből álló háromszög, négyszög felismerése, az összes eset megtalálása.</w:t>
            </w: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SOKSZÖGEK SZÁMA: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Előveszik a feladatlapot és a betűjelüknek megfelelően választanak.</w:t>
            </w: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Ellenőrzés: a „D” tanulók beírják a megtalált sokszögek számát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Learningapps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alkalmazásba. Ha nem zöldül ki a szám, tovább próbálkozhatnak.</w:t>
            </w:r>
          </w:p>
        </w:tc>
        <w:tc>
          <w:tcPr>
            <w:tcW w:w="3402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„Vegyétek elő a borítékból a lapokat!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Osszátok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szét egymás között a feladatokat! 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Számoljátok meg, hogy a kapott ábrán hány háromszög, négyzet, téglalap, trapéz található!”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 megtalált sokszögfajtákat célszerű lerajzolni! Szintén célszerű logikai úton is eljutni a megfejtéshez. A lerajzoláshoz hasznos több ábra, pl. a) </w:t>
            </w:r>
          </w:p>
          <w:p w:rsidR="002A04A9" w:rsidRDefault="00D77F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</w:t>
            </w:r>
            <w:r w:rsidR="006D53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háromszögből álló</w:t>
            </w:r>
            <w:r w:rsidR="006D538F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 w:rsidR="006D53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 db</w:t>
            </w:r>
          </w:p>
          <w:p w:rsidR="002A04A9" w:rsidRDefault="00D77F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</w:t>
            </w:r>
            <w:r w:rsidR="006D538F">
              <w:rPr>
                <w:rFonts w:ascii="Times New Roman" w:eastAsia="Times New Roman" w:hAnsi="Times New Roman" w:cs="Times New Roman"/>
                <w:sz w:val="24"/>
                <w:szCs w:val="24"/>
              </w:rPr>
              <w:t>4 háromszögből álló</w:t>
            </w:r>
            <w:proofErr w:type="gramStart"/>
            <w:r w:rsidR="006D538F">
              <w:rPr>
                <w:rFonts w:ascii="Times New Roman" w:eastAsia="Times New Roman" w:hAnsi="Times New Roman" w:cs="Times New Roman"/>
                <w:sz w:val="24"/>
                <w:szCs w:val="24"/>
              </w:rPr>
              <w:t>” .</w:t>
            </w:r>
            <w:proofErr w:type="gramEnd"/>
            <w:r w:rsidR="006D538F">
              <w:rPr>
                <w:rFonts w:ascii="Times New Roman" w:eastAsia="Times New Roman" w:hAnsi="Times New Roman" w:cs="Times New Roman"/>
                <w:sz w:val="24"/>
                <w:szCs w:val="24"/>
              </w:rPr>
              <w:t>.. db; stb.</w:t>
            </w: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Egyéni munka</w:t>
            </w: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gjdgxs" w:colFirst="0" w:colLast="0"/>
            <w:bookmarkEnd w:id="1"/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V. melléklet,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tablet</w:t>
            </w:r>
            <w:proofErr w:type="spellEnd"/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Learningapps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alkalmazás: Rövid válasz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Sokszögkeresés</w:t>
            </w:r>
          </w:p>
          <w:p w:rsidR="002A04A9" w:rsidRDefault="002A04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929152" cy="805317"/>
                  <wp:effectExtent l="0" t="0" r="0" b="0"/>
                  <wp:docPr id="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152" cy="8053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0802" cy="907906"/>
                  <wp:effectExtent l="0" t="0" r="0" b="0"/>
                  <wp:docPr id="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7"/>
                          <a:srcRect l="39352" t="18823" r="37004" b="27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802" cy="9079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26073" cy="865003"/>
                  <wp:effectExtent l="0" t="0" r="0" b="0"/>
                  <wp:docPr id="10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8"/>
                          <a:srcRect l="43320" t="15421" r="28241" b="28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073" cy="8650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71550" cy="885825"/>
                  <wp:effectExtent l="0" t="0" r="0" b="0"/>
                  <wp:docPr id="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8"/>
                          <a:srcRect l="16865" t="28141" r="66270" b="36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74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Differenciálási lehetőség: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más-más betűjelű tanulók különböző nehézségű feladatot oldanak meg.</w:t>
            </w:r>
          </w:p>
        </w:tc>
      </w:tr>
      <w:tr w:rsidR="002A04A9">
        <w:trPr>
          <w:trHeight w:val="920"/>
        </w:trPr>
        <w:tc>
          <w:tcPr>
            <w:tcW w:w="611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Összegzés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Cél: a tanulók kapjanak visszajelzést az órai teljesítményükről, motivációjuk növekedjen.</w:t>
            </w: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felelős beírja a piros pontokat.</w:t>
            </w:r>
          </w:p>
          <w:p w:rsidR="002A04A9" w:rsidRDefault="006D53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tanulók figyelemmel követik a tanár szavait. Elvesznek egy-egy feladatlapot, melyen a házi feladat van.</w:t>
            </w:r>
          </w:p>
        </w:tc>
        <w:tc>
          <w:tcPr>
            <w:tcW w:w="3402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Az órai munka értékelése csoportonként, házi feladat feladása.</w:t>
            </w: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Frontális munka</w:t>
            </w:r>
          </w:p>
        </w:tc>
        <w:tc>
          <w:tcPr>
            <w:tcW w:w="181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VI. melléklet</w:t>
            </w:r>
          </w:p>
          <w:p w:rsidR="002A04A9" w:rsidRDefault="002A04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4" w:type="dxa"/>
          </w:tcPr>
          <w:p w:rsidR="002A04A9" w:rsidRDefault="006D5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Nincs</w:t>
            </w:r>
          </w:p>
        </w:tc>
      </w:tr>
    </w:tbl>
    <w:p w:rsidR="002A04A9" w:rsidRDefault="002A04A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04A9" w:rsidRDefault="002A04A9"/>
    <w:p w:rsidR="002A04A9" w:rsidRDefault="002A04A9"/>
    <w:p w:rsidR="002A04A9" w:rsidRDefault="002A04A9"/>
    <w:p w:rsidR="002A04A9" w:rsidRDefault="006D538F">
      <w:pPr>
        <w:tabs>
          <w:tab w:val="left" w:pos="12015"/>
        </w:tabs>
      </w:pPr>
      <w:r>
        <w:tab/>
      </w:r>
    </w:p>
    <w:p w:rsidR="002A04A9" w:rsidRDefault="006D538F">
      <w:pPr>
        <w:tabs>
          <w:tab w:val="left" w:pos="13065"/>
        </w:tabs>
      </w:pPr>
      <w:r>
        <w:tab/>
      </w:r>
      <w:r>
        <w:tab/>
      </w:r>
    </w:p>
    <w:sectPr w:rsidR="002A04A9" w:rsidSect="00BF444A">
      <w:headerReference w:type="default" r:id="rId19"/>
      <w:footerReference w:type="default" r:id="rId20"/>
      <w:pgSz w:w="16838" w:h="11906"/>
      <w:pgMar w:top="1417" w:right="1417" w:bottom="1417" w:left="1417" w:header="426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38F" w:rsidRDefault="006D538F">
      <w:pPr>
        <w:spacing w:after="0" w:line="240" w:lineRule="auto"/>
      </w:pPr>
      <w:r>
        <w:separator/>
      </w:r>
    </w:p>
  </w:endnote>
  <w:endnote w:type="continuationSeparator" w:id="0">
    <w:p w:rsidR="006D538F" w:rsidRDefault="006D5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4A9" w:rsidRDefault="006D538F">
    <w:pPr>
      <w:pBdr>
        <w:top w:val="nil"/>
        <w:left w:val="nil"/>
        <w:bottom w:val="nil"/>
        <w:right w:val="nil"/>
        <w:between w:val="nil"/>
      </w:pBdr>
      <w:tabs>
        <w:tab w:val="left" w:pos="3900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38F" w:rsidRDefault="006D538F">
      <w:pPr>
        <w:spacing w:after="0" w:line="240" w:lineRule="auto"/>
      </w:pPr>
      <w:r>
        <w:separator/>
      </w:r>
    </w:p>
  </w:footnote>
  <w:footnote w:type="continuationSeparator" w:id="0">
    <w:p w:rsidR="006D538F" w:rsidRDefault="006D5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4A9" w:rsidRDefault="00BF444A" w:rsidP="00BF44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1630CC33">
          <wp:extent cx="6257925" cy="936743"/>
          <wp:effectExtent l="0" t="0" r="0" b="0"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5379" cy="9408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732F5"/>
    <w:multiLevelType w:val="multilevel"/>
    <w:tmpl w:val="1F542A22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E0042BA"/>
    <w:multiLevelType w:val="multilevel"/>
    <w:tmpl w:val="4C2832D8"/>
    <w:lvl w:ilvl="0">
      <w:start w:val="1"/>
      <w:numFmt w:val="bullet"/>
      <w:lvlText w:val="-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A04A9"/>
    <w:rsid w:val="002A04A9"/>
    <w:rsid w:val="006D538F"/>
    <w:rsid w:val="00B03D0C"/>
    <w:rsid w:val="00BF444A"/>
    <w:rsid w:val="00D77F8C"/>
    <w:rsid w:val="00FA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963591B9-17C3-418E-82F3-A030EAC94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BF4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F444A"/>
  </w:style>
  <w:style w:type="paragraph" w:styleId="llb">
    <w:name w:val="footer"/>
    <w:basedOn w:val="Norml"/>
    <w:link w:val="llbChar"/>
    <w:uiPriority w:val="99"/>
    <w:unhideWhenUsed/>
    <w:rsid w:val="00BF4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F44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hu.wikipedia.org/wiki/F%C3%A1jl:Zsigard_ref_templombelso.JPG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mmons.wikimedia.org/wiki/File:Esztergom_reform%C3%A1tus_templom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flickr.com/photos/w_yvr/8018488641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ixabay.com/hu/%C3%A1bra-3d-labda-vasarely-2978507/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1300</Words>
  <Characters>8971</Characters>
  <Application>Microsoft Office Word</Application>
  <DocSecurity>0</DocSecurity>
  <Lines>74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Gyimesné Szekeres Ágnes</dc:creator>
  <cp:lastModifiedBy>Víg István</cp:lastModifiedBy>
  <cp:revision>5</cp:revision>
  <dcterms:created xsi:type="dcterms:W3CDTF">2018-08-18T16:21:00Z</dcterms:created>
  <dcterms:modified xsi:type="dcterms:W3CDTF">2018-08-28T08:09:00Z</dcterms:modified>
</cp:coreProperties>
</file>