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Óraterv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pedagógus neve: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Varga-Umbrich Károly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Műveltségi terület: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Ember és természet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Tantárgy: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Fizika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Osztály: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ab/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Az óra témája: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 xml:space="preserve">Az egyesített gáztörvény és az ideális gáz állapotegyenlete a gáztörvények alapján.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Fejlesztési szint, tudásszint megnevezése: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Közép- és emelt szint általános tanrendű gimnáziumi osztály számára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Az óra didaktikai feladatai: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modell szerepe a tudományos megismerés folyamatában, szemléltetés, aktivitás és motiváció fejlesztése.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Tantárgyi kapcsolatok: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Kémia, földrajz, matematika.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Felhasznált források: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Dégen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Csaba –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Poda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László –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Urbán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János 2015.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Fizika 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Oktatáskutató és Fejlesztő Intézet, Budapest.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 xml:space="preserve">Négyjegyű függvénytáblázat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 xml:space="preserve">Internetről elérhető animációk, videók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Dátum: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2018. június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3.0" w:type="dxa"/>
        <w:jc w:val="left"/>
        <w:tblInd w:w="0.0" w:type="dxa"/>
        <w:tblLayout w:type="fixed"/>
        <w:tblLook w:val="0400"/>
      </w:tblPr>
      <w:tblGrid>
        <w:gridCol w:w="640"/>
        <w:gridCol w:w="1946"/>
        <w:gridCol w:w="2342"/>
        <w:gridCol w:w="2569"/>
        <w:gridCol w:w="2676"/>
        <w:gridCol w:w="1842"/>
        <w:gridCol w:w="1978"/>
        <w:tblGridChange w:id="0">
          <w:tblGrid>
            <w:gridCol w:w="640"/>
            <w:gridCol w:w="1946"/>
            <w:gridCol w:w="2342"/>
            <w:gridCol w:w="2569"/>
            <w:gridCol w:w="2676"/>
            <w:gridCol w:w="1842"/>
            <w:gridCol w:w="1978"/>
          </w:tblGrid>
        </w:tblGridChange>
      </w:tblGrid>
      <w:tr>
        <w:trPr>
          <w:trHeight w:val="4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Az óra céljai: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egyesített gáztörvény és az ideális gáz állapotegyenletének felírása az előző órákon megismert állapotváltozások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óra célja összefoglalni az előző órákon megismert állapotváltozások törvényeit.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három állapotváltozás törvényének megfogalmazásához kísérleti úton, mérésekkel jutottunk. Az állapotváltozásokban a három gázjellemző (nyomás, térfogat és hőmérséklet) kapcsolatát úgy vizsgáltuk, hogy egyszerűsítettük a megfigyelésben lévő gázt azáltal, hogy az egyik mennyiséget állandónak tartottuk.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Most arra vagyunk kíváncsiak, hogy milyen törvény szerint lehet összekapcsolni a gáz kezdeti és végállapotát, ha mind a három mennyiség változik.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Ráhangolódás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Előkészítik a könyveiket,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color w:val="000000"/>
                <w:rtl w:val="0"/>
              </w:rPr>
              <w:t xml:space="preserve">zeteiket.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Hiányzók beírása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Erlenmeyer-lombik, </w:t>
              <w:br w:type="textWrapping"/>
              <w:t xml:space="preserve">főtt tojás.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kísérlet gyorsan elvégezhető egy jól égő papírdarabbal. Nem tart sokáig, gyakorlatilag csak azt kell kivárni, amíg a papír pár másodperc alatt elég.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Hogyan lehet a főtt tojást betenni a lombikba?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 ez már szerepelt az előző órákon, akkor egy hasonló kísérlet.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Kapcsolatok teremtése;</w:t>
              <w:br w:type="textWrapping"/>
              <w:t xml:space="preserve">az előző órákon tanult állapotváltozáok felidézése.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diákok jelentkezéssel vagy kijelöléssel idézik fel az állapotváltozások neveit és a törvényeket, </w:t>
              <w:br w:type="textWrapping"/>
              <w:t xml:space="preserve">és felírják őket a füzetükbe.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Milyen állapotváltozásokról tanultunk?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Vetít, bemutat:</w:t>
              <w:br w:type="textWrapping"/>
              <w:t xml:space="preserve">prezentáció segítségével egymás után kivetíti a három állapotváltozás nevét és a hozzájuk tartozó törvényeket.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Projektor,</w:t>
              <w:br w:type="textWrapping"/>
              <w:t xml:space="preserve">laptop,</w:t>
              <w:br w:type="textWrapping"/>
              <w:t xml:space="preserve">interaktív tábla,</w:t>
              <w:br w:type="textWrapping"/>
              <w:t xml:space="preserve">prezentáció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Meglévő ismeretek aktiválása,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V–T és p–T diagramok felrajzolása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Követik a magyarázatot,</w:t>
              <w:br w:type="textWrapping"/>
              <w:t xml:space="preserve">és megpróbálják felrajzolni a diagramokat egymással megbeszélve.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Kérdez:</w:t>
              <w:br w:type="textWrapping"/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Hogy néznek ki ezek az állapotváltozások (V–T és p–T)?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501254" cy="1201003"/>
                  <wp:effectExtent b="0" l="0" r="0" t="0"/>
                  <wp:docPr descr="https://lh6.googleusercontent.com/HGxBB_58qiuf0T_IfMjFpx7Hi04BOX8rw6QnKing2cjpuyMKAItNo0vlf06-dr-SC8yo2WKW4hRHNPxUIIX9k9G_g00ERCSWkBj6svGiVPHiaqngripq5DWV8fKeixTxn3fUn-0or44bYFQnuQ" id="1" name="image13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HGxBB_58qiuf0T_IfMjFpx7Hi04BOX8rw6QnKing2cjpuyMKAItNo0vlf06-dr-SC8yo2WKW4hRHNPxUIIX9k9G_g00ERCSWkBj6svGiVPHiaqngripq5DWV8fKeixTxn3fUn-0or44bYFQnuQ" id="0" name="image1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54" cy="12010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Pármunka;</w:t>
              <w:br w:type="textWrapping"/>
              <w:t xml:space="preserve">ellenőrzik a munkájukat a kivetített diagramok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Tanári;</w:t>
              <w:br w:type="textWrapping"/>
              <w:t xml:space="preserve">Power Point-prezentáció.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állapotváltozás diagramjának megbeszélése.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Milyen lehet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p–V diagramon a három állapotváltozás?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Padtársukkal megvitatva felrajzolják a megfelelő diagramokat a füzetbe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Kérdez:</w:t>
              <w:br w:type="textWrapping"/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Hogy néznek ki ezek az állapotváltozások p</w:t>
            </w:r>
            <w:r w:rsidDel="00000000" w:rsidR="00000000" w:rsidRPr="00000000">
              <w:rPr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V diagramon?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segít, magyaráz.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Pármunka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p–V diagramok felrajzolása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Követik a tanár magyarázatát,</w:t>
              <w:br w:type="textWrapping"/>
              <w:t xml:space="preserve">és rajzolnak a füzetbe.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Felír: felrajzolja a három diagramot.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558342" cy="983172"/>
                  <wp:effectExtent b="0" l="0" r="0" t="0"/>
                  <wp:docPr descr="https://lh3.googleusercontent.com/iORy9y-MX5thrjnnXrTmtfnLMqFGyI_-5mJT6nm2E4F2A_D3I8a5nPEjjVe9dh7UV6J3WPUa8vjnvIaoWo6TnS-SjrGqAoH7f3Pz3njUQaW-poh5s-je8fK2cBfcwG6Sfakfd07khEN7TKkCjg" id="3" name="image15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iORy9y-MX5thrjnnXrTmtfnLMqFGyI_-5mJT6nm2E4F2A_D3I8a5nPEjjVe9dh7UV6J3WPUa8vjnvIaoWo6TnS-SjrGqAoH7f3Pz3njUQaW-poh5s-je8fK2cBfcwG6Sfakfd07khEN7TKkCjg"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42" cy="9831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kijelölt diák rajzol a táblára.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Prezentáció,</w:t>
              <w:br w:type="textWrapping"/>
              <w:t xml:space="preserve">projektor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Szorgalmi feladat: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12101" cy="651501"/>
                  <wp:effectExtent b="0" l="0" r="0" t="0"/>
                  <wp:docPr descr="https://lh4.googleusercontent.com/nxrhm-0Tyd-896hf1z2jpRmQ4T6RNkbum_PdUK749aqzuer_JoNmCiOQeEs9oiob0M0QqCzSP0AxXW3J-Y9N0nnT7b4y1VCPkMR0yGG8A0VAb7RGfsv9HzdThQqCWteYlU9diPvfqSdAV4nk1A" id="2" name="image14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nxrhm-0Tyd-896hf1z2jpRmQ4T6RNkbum_PdUK749aqzuer_JoNmCiOQeEs9oiob0M0QqCzSP0AxXW3J-Y9N0nnT7b4y1VCPkMR0yGG8A0VAb7RGfsv9HzdThQqCWteYlU9diPvfqSdAV4nk1A"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01" cy="6515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12784" cy="497263"/>
                  <wp:effectExtent b="0" l="0" r="0" t="0"/>
                  <wp:docPr descr="https://lh6.googleusercontent.com/EzfsLRSNR3PLieBp2PSDxGHWcKQYWNUP7g5DMYEMb_cIM2sP4Z42Ive2odxFpRiNMaL515jVIA5Q3b1uB_9Crjlo479vso7vvHSBvNjV2ySVs9evUqln-BD_4-rln5DFxnUom5a1HcZ-8_Et_A" id="6" name="image18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EzfsLRSNR3PLieBp2PSDxGHWcKQYWNUP7g5DMYEMb_cIM2sP4Z42Ive2odxFpRiNMaL515jVIA5Q3b1uB_9Crjlo479vso7vvHSBvNjV2ySVs9evUqln-BD_4-rln5DFxnUom5a1HcZ-8_Et_A" id="0" name="image1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84" cy="49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Kérem kitölteni a táblázatot és a kapott értékek segítségével megrajzolni a körfolyamatot a másik két diagramon 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témához kapcsolódó eddigi ismeretekre történő egyéni reflektálás/a tesztelésük.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Mindenki önállóan dolgozik az alkalmazással a mobiltelefonján vagy a füzetébe: </w:t>
              <w:br w:type="textWrapping"/>
              <w:t xml:space="preserve">a diákok a megjelenő képen összepárosítják a diagramok elnevezéseit és a megfelelő matematikai összefüggéseket.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Ismerteti a feladatot.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munka, ha mindenkinek van gépe, </w:t>
              <w:br w:type="textWrapping"/>
              <w:t xml:space="preserve">ha nincs mindenkinek, akkor egyéni munka a füzetben, </w:t>
              <w:br w:type="textWrapping"/>
              <w:t xml:space="preserve">majd egy kijelölt diák bemutatja a megoldását a kivetített applikáción.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tankocka neve:</w:t>
            </w:r>
          </w:p>
          <w:p w:rsidR="00000000" w:rsidDel="00000000" w:rsidP="00000000" w:rsidRDefault="00000000" w:rsidRPr="00000000" w14:paraId="0000005B">
            <w:pPr>
              <w:pBdr>
                <w:bottom w:color="000000" w:space="3" w:sz="0" w:val="none"/>
              </w:pBdr>
              <w:shd w:fill="ffffff" w:val="clear"/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Állapotváltozások diagramja,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típusa: párosító</w:t>
              <w:br w:type="textWrapping"/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https://learningapps.org/display?v=pw2d8c97c18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Párosító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Learning Apps</w:t>
            </w:r>
            <w:r w:rsidDel="00000000" w:rsidR="00000000" w:rsidRPr="00000000">
              <w:rPr>
                <w:color w:val="000000"/>
                <w:rtl w:val="0"/>
              </w:rPr>
              <w:t xml:space="preserve"> használata.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Általános állapotváltozás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Ötletbörze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Vajon milyen lehet az összefüggés a p, V és T között?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Biztos, hogy van ilyen kapcsolat?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Hogy nézhet ki matematikailag?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Hogy néz ki egy ilyen változás a P</w:t>
            </w:r>
            <w:r w:rsidDel="00000000" w:rsidR="00000000" w:rsidRPr="00000000">
              <w:rPr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V diagramon?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Elvárás, hogy sajátos esetben visszakapjuk az egyszerűbb változások törvényeit.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általános állapotváltozás törvényének közös megfogalmazása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Érvelnek, </w:t>
              <w:br w:type="textWrapping"/>
              <w:t xml:space="preserve">követik a magyarázatot,</w:t>
              <w:br w:type="textWrapping"/>
              <w:t xml:space="preserve">és reagálnak a társaik ötletére.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Magyaráz, kérdez: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Visszavezethető-e ez az állapotváltozás az eddig tanult egyszerűbb állapotváltozásokra?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kérdések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904875" cy="590550"/>
                  <wp:effectExtent b="0" l="0" r="0" t="0"/>
                  <wp:docPr id="4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összefüggés levezetése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Elkészítik a rajzot a füzetben, majd számolnak.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402646" cy="860090"/>
                  <wp:effectExtent b="0" l="0" r="0" t="0"/>
                  <wp:docPr descr="https://lh6.googleusercontent.com/9rrTgPagp4F-sGzv8evvhJTdxys65IzNJzOB6dOcfgYSSb70NvyU9KPBVVIfpQ_evWX-Jc2g0MVKApVX8715iBSCLqtbRtNSe9ZkH1zRZM0uf0gUU6bxvkUX0HeR4CogX9P96QpHvV2wSCKJsQ" id="8" name="image20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9rrTgPagp4F-sGzv8evvhJTdxys65IzNJzOB6dOcfgYSSb70NvyU9KPBVVIfpQ_evWX-Jc2g0MVKApVX8715iBSCLqtbRtNSe9ZkH1zRZM0uf0gUU6bxvkUX0HeR4CogX9P96QpHvV2wSCKJsQ" id="0" name="image2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46" cy="860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jelentkező diák a táblánál önállóan számol a kapott útmutatásoknak megfelelően.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Támogat,</w:t>
              <w:br w:type="textWrapping"/>
              <w:t xml:space="preserve">ötletet és segítséget 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Keressük meg a tanult diagramokat ezt a kapcsolatot használva.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Vegyük észre, hogy bármely két állapotot összeköthetünk két ismert állapotváltozás egymás utáni alkalmazásával (izobár, majd izochor).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A táblára ír: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felrajzolja a táblára a p–V diagram segítségével ezt az állapotváltozást,</w:t>
              <w:br w:type="textWrapping"/>
              <w:t xml:space="preserve">és megkéri, hogy a tanult két törvényt használva keressék meg a kapcsolatot a kezdeti és a végső állapotjelzők között.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Bármely állapotból átmehetünk egy tetszőleges, új állapotba egy izochor és egy izobár állapotváltozással.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Szorgalmi feladat lehet ugyanez, csak másik sorrendben.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Annak belátása, hogy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894923" cy="438511"/>
                  <wp:effectExtent b="0" l="0" r="0" t="0"/>
                  <wp:docPr id="7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3"/>
                          <a:srcRect b="20279" l="14526" r="15180" t="13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3" cy="4385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Segít, kérdez: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Tehát ez azt jelenti, hogy itt ez a kifejezés állandó?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kérdések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állandó kiszámítása 1 mól gázra, az R pontos értékének felírása, mértékegységének megadása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füzetben számolnak, egy diák pedig a táblánál.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257300" cy="885825"/>
                  <wp:effectExtent b="0" l="0" r="0" t="0"/>
                  <wp:docPr id="11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Az eredményeket összehasonlítjuk.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Kiszámítható ennek az állandónak az értéke?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Független lehet a gáz mennyiségétől?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Mennyi lenne ez az állandó 1 mól gázmennyiség esetén?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Önálló munka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Tábla,</w:t>
              <w:br w:type="textWrapping"/>
              <w:t xml:space="preserve">számológép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002871" cy="451048"/>
                  <wp:effectExtent b="0" l="0" r="0" t="0"/>
                  <wp:docPr id="9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71" cy="451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Kiszámolják az egyetemes gázállandó értékét.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 = 8,314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Magyaráz, rávezet: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annak belátása, hogy ez az összefüggés már több, mint egy állapotváltozást leíró képlet: állapotegyenlet.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57250" cy="590550"/>
                  <wp:effectExtent b="0" l="0" r="0" t="0"/>
                  <wp:docPr id="12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Önálló munka,</w:t>
              <w:br w:type="textWrapping"/>
              <w:t xml:space="preserve">egymás ellenőrzése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Tábla,</w:t>
              <w:br w:type="textWrapping"/>
              <w:t xml:space="preserve">számológép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Összefoglaló teszt az órán tanultakról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A tanulók a megismert állapotváltozásoknak megfelelően csoportosítják a megjelenő állításokat, diagramokat, matematikai képleteket.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Kérdez, irányít: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feladat az, hogy a megismert állapotváltozásoknak megfelelően csoportosítják a megjelenő állításokat, diagramokat, matematikai képleteket.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Egyéni munka, </w:t>
              <w:br w:type="textWrapping"/>
              <w:t xml:space="preserve">diákok önállóan vagy egy kijelölt segítővel közösen oldják meg a feladatot.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Tankocka neve: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Állapotváltozásokra vonatkozó megállapítások,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típusa: csoportba rendezés</w:t>
              <w:br w:type="textWrapping"/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https://learningapps.org/display?v=pw41x31k518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csoportosító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Learning Apps</w:t>
            </w:r>
            <w:r w:rsidDel="00000000" w:rsidR="00000000" w:rsidRPr="00000000">
              <w:rPr>
                <w:color w:val="000000"/>
                <w:rtl w:val="0"/>
              </w:rPr>
              <w:t xml:space="preserve"> használata.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Olyan kérdések jelennek, meg, amelyek a három tanult állapotváltozásra, illetve az általános állapotváltozásra vonatkoznak. Tehát négy csoportba kell őket rendezni.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perc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Óra végi összegzés,</w:t>
              <w:br w:type="textWrapping"/>
              <w:t xml:space="preserve">reflexiók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Válaszolnak a tanár kérdéseire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Mit állap</w:t>
            </w:r>
            <w:r w:rsidDel="00000000" w:rsidR="00000000" w:rsidRPr="00000000">
              <w:rPr>
                <w:i w:val="1"/>
                <w:rtl w:val="0"/>
              </w:rPr>
              <w:t xml:space="preserve">í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tottunk meg?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Mi az állapotegyenlet?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Mennyivel több az állapotegyenlet az általános állapotváltozásnál?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Házi feladat kijelölése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b="0" l="0" r="0" t="0"/>
          <wp:wrapSquare wrapText="bothSides" distB="0" distT="0" distL="0" distR="0"/>
          <wp:docPr id="10" name="image22.jpg"/>
          <a:graphic>
            <a:graphicData uri="http://schemas.openxmlformats.org/drawingml/2006/picture">
              <pic:pic>
                <pic:nvPicPr>
                  <pic:cNvPr id="0" name="image2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b="0" l="0" r="0" t="0"/>
          <wp:wrapSquare wrapText="bothSides" distB="0" distT="0" distL="0" distR="0"/>
          <wp:docPr id="5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jpg"/><Relationship Id="rId10" Type="http://schemas.openxmlformats.org/officeDocument/2006/relationships/hyperlink" Target="https://learningapps.org/display?v=pw2d8c97c18" TargetMode="External"/><Relationship Id="rId13" Type="http://schemas.openxmlformats.org/officeDocument/2006/relationships/image" Target="media/image19.jpg"/><Relationship Id="rId12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21.jpg"/><Relationship Id="rId14" Type="http://schemas.openxmlformats.org/officeDocument/2006/relationships/image" Target="media/image23.jpg"/><Relationship Id="rId17" Type="http://schemas.openxmlformats.org/officeDocument/2006/relationships/hyperlink" Target="https://learningapps.org/display?v=pw41x31k518" TargetMode="External"/><Relationship Id="rId16" Type="http://schemas.openxmlformats.org/officeDocument/2006/relationships/image" Target="media/image24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3.png"/><Relationship Id="rId18" Type="http://schemas.openxmlformats.org/officeDocument/2006/relationships/header" Target="header1.xml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